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8" w:rsidRPr="00805408" w:rsidRDefault="00805408" w:rsidP="00805408">
      <w:pPr>
        <w:pStyle w:val="a"/>
        <w:rPr>
          <w:rFonts w:asciiTheme="minorHAnsi" w:hAnsiTheme="minorHAnsi" w:cstheme="minorHAnsi"/>
        </w:rPr>
      </w:pPr>
    </w:p>
    <w:p w:rsidR="00805408" w:rsidRDefault="00805408" w:rsidP="00805408">
      <w:pPr>
        <w:pStyle w:val="a"/>
        <w:rPr>
          <w:rFonts w:asciiTheme="minorHAnsi" w:hAnsiTheme="minorHAnsi" w:cstheme="minorHAnsi"/>
        </w:rPr>
      </w:pPr>
      <w:r w:rsidRPr="00805408">
        <w:rPr>
          <w:rFonts w:asciiTheme="minorHAnsi" w:hAnsiTheme="minorHAnsi" w:cstheme="minorHAnsi"/>
        </w:rPr>
        <w:t>ESPECIFICACIONES TECNICAS PARA LICITACIÓN PÚBLICA</w:t>
      </w:r>
      <w:r w:rsidR="00F31AA7">
        <w:rPr>
          <w:rFonts w:asciiTheme="minorHAnsi" w:hAnsiTheme="minorHAnsi" w:cstheme="minorHAnsi"/>
        </w:rPr>
        <w:t xml:space="preserve"> MENOR A 100 UTM</w:t>
      </w:r>
    </w:p>
    <w:p w:rsidR="009616D0" w:rsidRPr="009616D0" w:rsidRDefault="009616D0" w:rsidP="009616D0">
      <w:pPr>
        <w:pStyle w:val="Puesto"/>
      </w:pPr>
      <w:r>
        <w:t>“SERVICIOS”</w:t>
      </w:r>
    </w:p>
    <w:p w:rsidR="00805408" w:rsidRPr="00AC0EB7" w:rsidRDefault="00805408" w:rsidP="00EA7DC4">
      <w:pPr>
        <w:pStyle w:val="a"/>
        <w:jc w:val="left"/>
        <w:rPr>
          <w:rFonts w:asciiTheme="minorHAnsi" w:hAnsiTheme="minorHAnsi" w:cstheme="minorHAnsi"/>
          <w:color w:val="2E74B5" w:themeColor="accent1" w:themeShade="BF"/>
          <w:u w:val="none"/>
        </w:rPr>
      </w:pPr>
    </w:p>
    <w:p w:rsidR="00805408" w:rsidRDefault="00D7213E" w:rsidP="00D7213E">
      <w:pPr>
        <w:pStyle w:val="a"/>
        <w:jc w:val="left"/>
        <w:rPr>
          <w:rFonts w:asciiTheme="minorHAnsi" w:hAnsiTheme="minorHAnsi" w:cstheme="minorHAnsi"/>
          <w:u w:val="none"/>
        </w:rPr>
      </w:pPr>
      <w:r w:rsidRPr="00D7213E">
        <w:rPr>
          <w:rFonts w:asciiTheme="minorHAnsi" w:hAnsiTheme="minorHAnsi" w:cstheme="minorHAnsi"/>
          <w:u w:val="none"/>
        </w:rPr>
        <w:t>1.- Características de la licitación</w:t>
      </w:r>
    </w:p>
    <w:p w:rsidR="009616D0" w:rsidRPr="009616D0" w:rsidRDefault="009616D0" w:rsidP="009616D0">
      <w:pPr>
        <w:pStyle w:val="Puesto"/>
        <w:spacing w:before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244"/>
      </w:tblGrid>
      <w:tr w:rsidR="00834CCE" w:rsidRPr="00834CCE" w:rsidTr="003E4872">
        <w:tc>
          <w:tcPr>
            <w:tcW w:w="3795" w:type="dxa"/>
          </w:tcPr>
          <w:p w:rsidR="00834CCE" w:rsidRPr="00834CCE" w:rsidRDefault="00834CCE" w:rsidP="003E75FE">
            <w:pPr>
              <w:rPr>
                <w:rFonts w:asciiTheme="minorHAnsi" w:hAnsiTheme="minorHAnsi" w:cstheme="minorHAnsi"/>
                <w:szCs w:val="20"/>
              </w:rPr>
            </w:pPr>
            <w:r w:rsidRPr="00834CCE">
              <w:rPr>
                <w:rFonts w:asciiTheme="minorHAnsi" w:hAnsiTheme="minorHAnsi" w:cstheme="minorHAnsi"/>
                <w:szCs w:val="20"/>
              </w:rPr>
              <w:t>Nombre de adquisición</w:t>
            </w:r>
          </w:p>
        </w:tc>
        <w:tc>
          <w:tcPr>
            <w:tcW w:w="5244" w:type="dxa"/>
          </w:tcPr>
          <w:p w:rsidR="00834CCE" w:rsidRPr="00834CCE" w:rsidRDefault="00834CCE" w:rsidP="003E75FE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 w:rsidRPr="00834CCE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  <w:tr w:rsidR="00240741" w:rsidRPr="00834CCE" w:rsidTr="00F02850">
        <w:tc>
          <w:tcPr>
            <w:tcW w:w="9039" w:type="dxa"/>
            <w:gridSpan w:val="2"/>
          </w:tcPr>
          <w:p w:rsidR="00240741" w:rsidRDefault="00240741" w:rsidP="003E75FE">
            <w:pPr>
              <w:rPr>
                <w:rFonts w:asciiTheme="minorHAnsi" w:hAnsiTheme="minorHAnsi" w:cstheme="minorHAnsi"/>
                <w:szCs w:val="20"/>
              </w:rPr>
            </w:pPr>
            <w:r w:rsidRPr="00D56815">
              <w:rPr>
                <w:rFonts w:asciiTheme="minorHAnsi" w:hAnsiTheme="minorHAnsi" w:cstheme="minorHAnsi"/>
                <w:szCs w:val="20"/>
              </w:rPr>
              <w:t>Descripción</w:t>
            </w:r>
          </w:p>
          <w:p w:rsidR="00240741" w:rsidRDefault="00240741" w:rsidP="00240741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</w:pPr>
            <w:r w:rsidRPr="00D56815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Detallar y</w:t>
            </w:r>
            <w:r w:rsidRPr="00D56815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 </w:t>
            </w:r>
            <w:r w:rsidRPr="00D56815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especificar claramente las características del servicio</w:t>
            </w:r>
            <w:r w:rsidR="00584699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 xml:space="preserve"> (incluyendo fechas, metodología, experiencia mínima, </w:t>
            </w:r>
            <w:r w:rsidR="00596578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modelos específicos, entre otros</w:t>
            </w:r>
            <w:r w:rsidR="00584699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), además del</w:t>
            </w:r>
            <w:r w:rsidRPr="00D56815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 xml:space="preserve"> objeto o motivo de la compra</w:t>
            </w:r>
          </w:p>
          <w:p w:rsidR="00584699" w:rsidRPr="00240741" w:rsidRDefault="00584699" w:rsidP="00240741">
            <w:pPr>
              <w:rPr>
                <w:rFonts w:asciiTheme="minorHAnsi" w:hAnsiTheme="minorHAnsi" w:cstheme="minorHAnsi"/>
                <w:szCs w:val="20"/>
              </w:rPr>
            </w:pPr>
            <w:r w:rsidRPr="00194CE0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  <w:t>Se deja establecido que los oferentes deben cumplir con la totalidad de los requerimientos que aquí se describan, si no cumplen con algunos de los aspectos solicitados o incluyen alguna modalidad distinta de las señaladas en las presentes bases, su oferta no será sometida al proceso de evaluación de ofertas, y quedarán automáticamente fuera de bases.</w:t>
            </w:r>
          </w:p>
        </w:tc>
      </w:tr>
      <w:tr w:rsidR="003E4872" w:rsidRPr="00834CCE" w:rsidTr="003E4872">
        <w:tc>
          <w:tcPr>
            <w:tcW w:w="3795" w:type="dxa"/>
          </w:tcPr>
          <w:p w:rsidR="003E4872" w:rsidRPr="00D56815" w:rsidRDefault="003E4872" w:rsidP="003E487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Objeto o motivo de la compra</w:t>
            </w:r>
          </w:p>
        </w:tc>
        <w:tc>
          <w:tcPr>
            <w:tcW w:w="5244" w:type="dxa"/>
          </w:tcPr>
          <w:p w:rsidR="003E4872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  <w:tr w:rsidR="003E4872" w:rsidRPr="00834CCE" w:rsidTr="003E4872">
        <w:tc>
          <w:tcPr>
            <w:tcW w:w="3795" w:type="dxa"/>
          </w:tcPr>
          <w:p w:rsidR="003E4872" w:rsidRPr="00834CCE" w:rsidRDefault="003E4872" w:rsidP="003E487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Presupuesto </w:t>
            </w:r>
          </w:p>
        </w:tc>
        <w:tc>
          <w:tcPr>
            <w:tcW w:w="5244" w:type="dxa"/>
          </w:tcPr>
          <w:p w:rsidR="003E4872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2E74B5" w:themeColor="accent1" w:themeShade="BF"/>
                  <w:szCs w:val="20"/>
                </w:rPr>
                <w:alias w:val="Indicar presupuesto"/>
                <w:tag w:val="Indicar presupuesto"/>
                <w:id w:val="361258741"/>
                <w:placeholder>
                  <w:docPart w:val="E2F5D2C48D414E81BECA05019D2DE282"/>
                </w:placeholder>
                <w:showingPlcHdr/>
              </w:sdtPr>
              <w:sdtEndPr/>
              <w:sdtContent>
                <w:r w:rsidRPr="00F61B4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 xml:space="preserve">- </w:t>
            </w:r>
          </w:p>
          <w:p w:rsidR="003E4872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Indicar monto en pesos chilenos, mencionar si es monto disponible o estimado.</w:t>
            </w:r>
          </w:p>
          <w:p w:rsidR="003E4872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cstheme="minorHAnsi"/>
                <w:b/>
                <w:i/>
                <w:color w:val="2E74B5" w:themeColor="accent1" w:themeShade="BF"/>
                <w:szCs w:val="20"/>
              </w:rPr>
              <w:object w:dxaOrig="225" w:dyaOrig="225" w14:anchorId="0D48C9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59pt;height:21.75pt" o:ole="">
                  <v:imagedata r:id="rId8" o:title=""/>
                </v:shape>
                <w:control r:id="rId9" w:name="Disponible" w:shapeid="_x0000_i1101"/>
              </w:object>
            </w:r>
          </w:p>
          <w:p w:rsidR="003E4872" w:rsidRPr="00557927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cstheme="minorHAnsi"/>
                <w:b/>
                <w:i/>
                <w:color w:val="2E74B5" w:themeColor="accent1" w:themeShade="BF"/>
                <w:szCs w:val="20"/>
              </w:rPr>
              <w:object w:dxaOrig="225" w:dyaOrig="225" w14:anchorId="3C76AB5D">
                <v:shape id="_x0000_i1103" type="#_x0000_t75" style="width:108pt;height:21.75pt" o:ole="">
                  <v:imagedata r:id="rId10" o:title=""/>
                </v:shape>
                <w:control r:id="rId11" w:name="OptionButton32" w:shapeid="_x0000_i1103"/>
              </w:object>
            </w:r>
          </w:p>
        </w:tc>
      </w:tr>
      <w:tr w:rsidR="003E4872" w:rsidRPr="00834CCE" w:rsidTr="003E4872">
        <w:tc>
          <w:tcPr>
            <w:tcW w:w="3795" w:type="dxa"/>
          </w:tcPr>
          <w:p w:rsidR="003E4872" w:rsidRDefault="003E4872" w:rsidP="003E487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Hacer visible el Presupuesto en la licitación</w:t>
            </w:r>
          </w:p>
        </w:tc>
        <w:tc>
          <w:tcPr>
            <w:tcW w:w="5244" w:type="dxa"/>
          </w:tcPr>
          <w:p w:rsidR="003E4872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(Solo si seleccionó la opción “Monto Disponible” en el cuadro anterior)</w:t>
            </w:r>
          </w:p>
          <w:p w:rsidR="003E4872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cstheme="minorHAnsi"/>
                <w:b/>
                <w:i/>
                <w:color w:val="2E74B5" w:themeColor="accent1" w:themeShade="BF"/>
                <w:szCs w:val="20"/>
              </w:rPr>
              <w:object w:dxaOrig="225" w:dyaOrig="225" w14:anchorId="50FE7C69">
                <v:shape id="_x0000_i1105" type="#_x0000_t75" style="width:108pt;height:21.75pt" o:ole="">
                  <v:imagedata r:id="rId12" o:title=""/>
                </v:shape>
                <w:control r:id="rId13" w:name="OptionButton8" w:shapeid="_x0000_i1105"/>
              </w:object>
            </w:r>
          </w:p>
          <w:p w:rsidR="003E4872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cstheme="minorHAnsi"/>
                <w:b/>
                <w:i/>
                <w:color w:val="2E74B5" w:themeColor="accent1" w:themeShade="BF"/>
                <w:szCs w:val="20"/>
              </w:rPr>
              <w:object w:dxaOrig="225" w:dyaOrig="225" w14:anchorId="4DF7B743">
                <v:shape id="_x0000_i1107" type="#_x0000_t75" style="width:108pt;height:21.75pt" o:ole="">
                  <v:imagedata r:id="rId14" o:title=""/>
                </v:shape>
                <w:control r:id="rId15" w:name="OptionButton9" w:shapeid="_x0000_i1107"/>
              </w:object>
            </w:r>
          </w:p>
        </w:tc>
      </w:tr>
      <w:tr w:rsidR="003E4872" w:rsidRPr="00834CCE" w:rsidTr="003E4872">
        <w:tc>
          <w:tcPr>
            <w:tcW w:w="3795" w:type="dxa"/>
          </w:tcPr>
          <w:p w:rsidR="003E4872" w:rsidRDefault="003E4872" w:rsidP="003E487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Responsable del Servicio</w:t>
            </w:r>
          </w:p>
        </w:tc>
        <w:tc>
          <w:tcPr>
            <w:tcW w:w="5244" w:type="dxa"/>
          </w:tcPr>
          <w:p w:rsidR="003E4872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La Universidad definirá como 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coordinador </w:t>
            </w: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del respectivo 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Servicio a 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2E74B5" w:themeColor="accent1" w:themeShade="BF"/>
                  <w:szCs w:val="20"/>
                  <w:lang w:val="es-ES"/>
                </w:rPr>
                <w:alias w:val="Indicar nombre del coordinador"/>
                <w:tag w:val="Indicar nombre del coordinador"/>
                <w:id w:val="-1162074048"/>
                <w:placeholder>
                  <w:docPart w:val="EBE9BB540BA340809DA7D99D2C3B6FBB"/>
                </w:placeholder>
                <w:showingPlcHdr/>
              </w:sdtPr>
              <w:sdtEndPr/>
              <w:sdtContent>
                <w:r w:rsidRPr="00F61B4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, el</w:t>
            </w: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 que ejercerá las siguientes funciones:</w:t>
            </w:r>
          </w:p>
          <w:p w:rsidR="003E4872" w:rsidRPr="00C3414F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</w:p>
          <w:p w:rsidR="003E4872" w:rsidRPr="00C3414F" w:rsidRDefault="003E4872" w:rsidP="003E487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Supervisar y coordinar el cumplimiento de los procedimientos establecidos en las bases para el oportuno cumplimiento del contrato.</w:t>
            </w:r>
          </w:p>
          <w:p w:rsidR="003E4872" w:rsidRPr="00C3414F" w:rsidRDefault="003E4872" w:rsidP="003E487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Coordinar las acciones que sean pertinentes para la operación y cumplimiento de este contrato.</w:t>
            </w:r>
          </w:p>
          <w:p w:rsidR="003E4872" w:rsidRPr="00C3414F" w:rsidRDefault="003E4872" w:rsidP="003E487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Dar visto bueno y recepción conforme de los servicios, como también la tramitación de pagos y sanciones</w:t>
            </w:r>
          </w:p>
        </w:tc>
      </w:tr>
      <w:tr w:rsidR="003E4872" w:rsidRPr="00834CCE" w:rsidTr="003E4872">
        <w:tc>
          <w:tcPr>
            <w:tcW w:w="3795" w:type="dxa"/>
          </w:tcPr>
          <w:p w:rsidR="003E4872" w:rsidRDefault="003E4872" w:rsidP="003E487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Jefe Centro de Responsabilidad</w:t>
            </w:r>
          </w:p>
        </w:tc>
        <w:tc>
          <w:tcPr>
            <w:tcW w:w="5244" w:type="dxa"/>
          </w:tcPr>
          <w:p w:rsidR="003E4872" w:rsidRDefault="003E4872" w:rsidP="003E4872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</w:tbl>
    <w:p w:rsidR="00834CCE" w:rsidRDefault="00834CCE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805408" w:rsidRDefault="00805408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7D5C03" w:rsidRPr="00805408" w:rsidRDefault="007D5C03" w:rsidP="00805408">
      <w:pPr>
        <w:jc w:val="both"/>
        <w:rPr>
          <w:rFonts w:asciiTheme="minorHAnsi" w:hAnsiTheme="minorHAnsi" w:cstheme="minorHAnsi"/>
          <w:color w:val="0070C0"/>
        </w:rPr>
      </w:pPr>
    </w:p>
    <w:p w:rsidR="00D21561" w:rsidRDefault="00D7213E" w:rsidP="00D7213E">
      <w:pPr>
        <w:widowControl w:val="0"/>
        <w:tabs>
          <w:tab w:val="left" w:pos="-7088"/>
          <w:tab w:val="left" w:pos="426"/>
        </w:tabs>
        <w:spacing w:before="120" w:after="120"/>
        <w:jc w:val="both"/>
        <w:outlineLvl w:val="0"/>
        <w:rPr>
          <w:rFonts w:asciiTheme="minorHAnsi" w:hAnsiTheme="minorHAnsi" w:cstheme="minorHAnsi"/>
          <w:b/>
          <w:bCs/>
          <w:kern w:val="32"/>
          <w:szCs w:val="20"/>
          <w:lang w:val="es-CL"/>
        </w:rPr>
      </w:pPr>
      <w:bookmarkStart w:id="0" w:name="_Toc405452885"/>
      <w:bookmarkStart w:id="1" w:name="_Toc462741303"/>
      <w:bookmarkStart w:id="2" w:name="_Toc462741496"/>
      <w:r>
        <w:rPr>
          <w:rFonts w:asciiTheme="minorHAnsi" w:hAnsiTheme="minorHAnsi" w:cstheme="minorHAnsi"/>
          <w:b/>
          <w:bCs/>
          <w:kern w:val="32"/>
          <w:szCs w:val="20"/>
          <w:lang w:val="es-CL"/>
        </w:rPr>
        <w:t xml:space="preserve">2.- </w:t>
      </w:r>
      <w:r w:rsidR="00D21561" w:rsidRPr="00D21561">
        <w:rPr>
          <w:rFonts w:asciiTheme="minorHAnsi" w:hAnsiTheme="minorHAnsi" w:cstheme="minorHAnsi"/>
          <w:b/>
          <w:bCs/>
          <w:kern w:val="32"/>
          <w:szCs w:val="20"/>
          <w:lang w:val="es-CL"/>
        </w:rPr>
        <w:t>Evaluación y adjudicación de las ofertas</w:t>
      </w:r>
      <w:bookmarkEnd w:id="0"/>
      <w:bookmarkEnd w:id="1"/>
      <w:bookmarkEnd w:id="2"/>
    </w:p>
    <w:p w:rsidR="00D7213E" w:rsidRPr="00805408" w:rsidRDefault="00D7213E" w:rsidP="00D7213E">
      <w:pPr>
        <w:pStyle w:val="Default"/>
        <w:rPr>
          <w:rFonts w:asciiTheme="minorHAnsi" w:hAnsiTheme="minorHAnsi" w:cstheme="minorHAnsi"/>
          <w:b/>
          <w:color w:val="0070C0"/>
        </w:rPr>
      </w:pPr>
    </w:p>
    <w:p w:rsidR="00D7213E" w:rsidRDefault="00D7213E" w:rsidP="003C2B9C">
      <w:pPr>
        <w:pStyle w:val="Default"/>
        <w:jc w:val="both"/>
        <w:rPr>
          <w:rFonts w:asciiTheme="minorHAnsi" w:hAnsiTheme="minorHAnsi" w:cstheme="minorHAnsi"/>
        </w:rPr>
      </w:pPr>
      <w:r w:rsidRPr="00D7213E">
        <w:rPr>
          <w:rFonts w:asciiTheme="minorHAnsi" w:hAnsiTheme="minorHAnsi" w:cstheme="minorHAnsi"/>
        </w:rPr>
        <w:t>Los criterios de evaluación dependerán del tipo de servicio a contratar y se d</w:t>
      </w:r>
      <w:r w:rsidR="00596859">
        <w:rPr>
          <w:rFonts w:asciiTheme="minorHAnsi" w:hAnsiTheme="minorHAnsi" w:cstheme="minorHAnsi"/>
        </w:rPr>
        <w:t>eberán seleccionar como mínimo 2</w:t>
      </w:r>
      <w:r w:rsidR="00DF42F7">
        <w:rPr>
          <w:rFonts w:asciiTheme="minorHAnsi" w:hAnsiTheme="minorHAnsi" w:cstheme="minorHAnsi"/>
        </w:rPr>
        <w:t xml:space="preserve"> criterios</w:t>
      </w:r>
      <w:r w:rsidRPr="00D7213E">
        <w:rPr>
          <w:rFonts w:asciiTheme="minorHAnsi" w:hAnsiTheme="minorHAnsi" w:cstheme="minorHAnsi"/>
        </w:rPr>
        <w:t xml:space="preserve">, entre los sugeridos </w:t>
      </w:r>
      <w:r w:rsidR="00DF42F7">
        <w:rPr>
          <w:rFonts w:asciiTheme="minorHAnsi" w:hAnsiTheme="minorHAnsi" w:cstheme="minorHAnsi"/>
        </w:rPr>
        <w:t xml:space="preserve">en la lista </w:t>
      </w:r>
      <w:r w:rsidRPr="00D7213E">
        <w:rPr>
          <w:rFonts w:asciiTheme="minorHAnsi" w:hAnsiTheme="minorHAnsi" w:cstheme="minorHAnsi"/>
        </w:rPr>
        <w:t xml:space="preserve">y los que se agreguen por necesidad del tipo de compra.  Se solicita </w:t>
      </w:r>
      <w:r w:rsidR="00C920F3">
        <w:rPr>
          <w:rFonts w:asciiTheme="minorHAnsi" w:hAnsiTheme="minorHAnsi" w:cstheme="minorHAnsi"/>
        </w:rPr>
        <w:t xml:space="preserve">seleccionar los criterios que sean necesarios para el requerimiento y </w:t>
      </w:r>
      <w:r w:rsidRPr="00D7213E">
        <w:rPr>
          <w:rFonts w:asciiTheme="minorHAnsi" w:hAnsiTheme="minorHAnsi" w:cstheme="minorHAnsi"/>
        </w:rPr>
        <w:t xml:space="preserve">completar </w:t>
      </w:r>
      <w:r w:rsidRPr="00D7213E">
        <w:rPr>
          <w:rFonts w:asciiTheme="minorHAnsi" w:hAnsiTheme="minorHAnsi" w:cstheme="minorHAnsi"/>
          <w:b/>
        </w:rPr>
        <w:t>SOLO</w:t>
      </w:r>
      <w:r w:rsidRPr="00D721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los que se hayan elegido, cuya</w:t>
      </w:r>
      <w:r w:rsidRPr="00D7213E">
        <w:rPr>
          <w:rFonts w:asciiTheme="minorHAnsi" w:hAnsiTheme="minorHAnsi" w:cstheme="minorHAnsi"/>
        </w:rPr>
        <w:t xml:space="preserve"> suma de las ponderaciones asignadas a cada </w:t>
      </w:r>
      <w:r>
        <w:rPr>
          <w:rFonts w:asciiTheme="minorHAnsi" w:hAnsiTheme="minorHAnsi" w:cstheme="minorHAnsi"/>
        </w:rPr>
        <w:t>una</w:t>
      </w:r>
      <w:r w:rsidRPr="00D7213E">
        <w:rPr>
          <w:rFonts w:asciiTheme="minorHAnsi" w:hAnsiTheme="minorHAnsi" w:cstheme="minorHAnsi"/>
        </w:rPr>
        <w:t xml:space="preserve"> deberá coincidir con un total de </w:t>
      </w:r>
      <w:r w:rsidR="00FF2C07">
        <w:rPr>
          <w:rFonts w:asciiTheme="minorHAnsi" w:hAnsiTheme="minorHAnsi" w:cstheme="minorHAnsi"/>
        </w:rPr>
        <w:t>10</w:t>
      </w:r>
      <w:r w:rsidRPr="00D7213E">
        <w:rPr>
          <w:rFonts w:asciiTheme="minorHAnsi" w:hAnsiTheme="minorHAnsi" w:cstheme="minorHAnsi"/>
        </w:rPr>
        <w:t>0%</w:t>
      </w:r>
      <w:r w:rsidR="003D095D">
        <w:rPr>
          <w:rFonts w:asciiTheme="minorHAnsi" w:hAnsiTheme="minorHAnsi" w:cstheme="minorHAnsi"/>
        </w:rPr>
        <w:t>.</w:t>
      </w:r>
    </w:p>
    <w:p w:rsidR="00C62998" w:rsidRDefault="00C62998" w:rsidP="003C2B9C">
      <w:pPr>
        <w:pStyle w:val="Default"/>
        <w:jc w:val="both"/>
        <w:rPr>
          <w:rFonts w:asciiTheme="minorHAnsi" w:hAnsiTheme="minorHAnsi" w:cstheme="minorHAnsi"/>
        </w:rPr>
      </w:pPr>
    </w:p>
    <w:p w:rsidR="00C62998" w:rsidRDefault="00C62998" w:rsidP="003C2B9C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A4488B" w:rsidRPr="00D21561" w:rsidTr="00A4488B">
        <w:tc>
          <w:tcPr>
            <w:tcW w:w="5000" w:type="pct"/>
          </w:tcPr>
          <w:p w:rsidR="00A4488B" w:rsidRPr="00D21561" w:rsidRDefault="00A4488B" w:rsidP="003E75FE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hAnsiTheme="minorHAnsi" w:cstheme="minorHAnsi"/>
                <w:b/>
                <w:sz w:val="20"/>
                <w:szCs w:val="20"/>
                <w:lang w:val="es-CL" w:eastAsia="es-CL"/>
              </w:rPr>
              <w:t>Criterios de evaluación</w:t>
            </w:r>
          </w:p>
          <w:p w:rsidR="00A4488B" w:rsidRPr="00D21561" w:rsidRDefault="00A4488B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  <w:t xml:space="preserve">Todos los puntajes de los criterios tendrán una escala de evaluación de 0 a </w:t>
            </w:r>
            <w:r w:rsidR="00FF2C07"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  <w:t>100</w:t>
            </w:r>
            <w:r w:rsidRPr="00D21561"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  <w:t>.</w:t>
            </w:r>
          </w:p>
          <w:p w:rsidR="009879C0" w:rsidRPr="00D21561" w:rsidRDefault="00A4488B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hAnsiTheme="minorHAnsi" w:cstheme="minorHAnsi"/>
                <w:iCs/>
                <w:sz w:val="20"/>
                <w:szCs w:val="20"/>
                <w:lang w:val="es-CL" w:eastAsia="es-CL"/>
              </w:rPr>
              <w:t>Estos criterios son: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3647"/>
              <w:gridCol w:w="2030"/>
            </w:tblGrid>
            <w:tr w:rsidR="00B13F2B" w:rsidRPr="00D21561" w:rsidTr="00B13F2B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 w:themeFill="background1" w:themeFillShade="F2"/>
                  <w:vAlign w:val="center"/>
                </w:tcPr>
                <w:p w:rsidR="00B13F2B" w:rsidRPr="00D21561" w:rsidRDefault="00B13F2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auto"/>
                  <w:vAlign w:val="center"/>
                </w:tcPr>
                <w:p w:rsidR="00B13F2B" w:rsidRPr="00D21561" w:rsidRDefault="00F00352" w:rsidP="00031403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09" type="#_x0000_t75" style="width:108pt;height:18.75pt" o:ole="">
                        <v:imagedata r:id="rId16" o:title=""/>
                      </v:shape>
                      <w:control r:id="rId17" w:name="OptionButton1" w:shapeid="_x0000_i1109"/>
                    </w:object>
                  </w:r>
                  <w:r w:rsidR="00B13F2B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11" type="#_x0000_t75" style="width:108pt;height:18.75pt" o:ole="">
                        <v:imagedata r:id="rId18" o:title=""/>
                      </v:shape>
                      <w:control r:id="rId19" w:name="OptionButton2" w:shapeid="_x0000_i1111"/>
                    </w:object>
                  </w:r>
                </w:p>
              </w:tc>
            </w:tr>
            <w:tr w:rsidR="00B13F2B" w:rsidRPr="00D21561" w:rsidTr="00B13F2B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 w:themeFill="background1" w:themeFillShade="F2"/>
                  <w:vAlign w:val="center"/>
                </w:tcPr>
                <w:p w:rsidR="00B13F2B" w:rsidRPr="00D21561" w:rsidRDefault="00B13F2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B13F2B" w:rsidRPr="00D21561" w:rsidRDefault="00B13F2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B13F2B" w:rsidRPr="00D21561" w:rsidRDefault="00B13F2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A4488B" w:rsidRPr="00D21561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Económico</w:t>
                  </w:r>
                </w:p>
              </w:tc>
              <w:tc>
                <w:tcPr>
                  <w:tcW w:w="2120" w:type="pct"/>
                  <w:vAlign w:val="center"/>
                </w:tcPr>
                <w:p w:rsidR="00A4488B" w:rsidRPr="00031FA2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31FA2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Precio </w:t>
                  </w:r>
                </w:p>
              </w:tc>
              <w:tc>
                <w:tcPr>
                  <w:tcW w:w="1180" w:type="pct"/>
                  <w:vAlign w:val="center"/>
                </w:tcPr>
                <w:p w:rsidR="00A4488B" w:rsidRPr="009879C0" w:rsidRDefault="009879C0" w:rsidP="003E75F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A4488B" w:rsidRPr="00D21561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A4488B" w:rsidRPr="00C3414F" w:rsidTr="003E75FE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A4488B" w:rsidRPr="00C3414F" w:rsidRDefault="00453945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13" type="#_x0000_t75" style="width:61.5pt;height:18.75pt" o:ole="">
                        <v:imagedata r:id="rId20" o:title=""/>
                      </v:shape>
                      <w:control r:id="rId21" w:name="OptionButton3" w:shapeid="_x0000_i1113"/>
                    </w:object>
                  </w:r>
                  <w:r w:rsidR="00A4488B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 w:rsidR="00FF2C0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  <w:r w:rsidR="00DF42F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</w:t>
                  </w:r>
                  <w:r w:rsidR="00A4488B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evaluará con mayor calificación (máximo </w:t>
                  </w:r>
                  <w:r w:rsidR="00FF2C0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DF42F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</w:t>
                  </w:r>
                  <w:r w:rsidR="00A4488B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puntos)</w:t>
                  </w:r>
                  <w:r w:rsidR="00DF42F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a</w:t>
                  </w:r>
                  <w:r w:rsidR="00A4488B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la propuesta que oferte el menor precio, el puntaje se calculará de acuerdo a la siguiente fórmula: </w:t>
                  </w:r>
                </w:p>
                <w:p w:rsidR="00A4488B" w:rsidRPr="00C3414F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Puntaje = (Precio Menor/Precio oferta) x </w:t>
                  </w:r>
                  <w:r w:rsidR="00E0348D" w:rsidRPr="00E0348D"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1B3730" w:rsidRPr="00C3414F" w:rsidRDefault="001B3730" w:rsidP="003E75F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1B3730" w:rsidRPr="00C3414F" w:rsidRDefault="00453945" w:rsidP="00CB31B9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15" type="#_x0000_t75" style="width:64.5pt;height:18.75pt" o:ole="">
                        <v:imagedata r:id="rId22" o:title=""/>
                      </v:shape>
                      <w:control r:id="rId23" w:name="OptionButton10" w:shapeid="_x0000_i1115"/>
                    </w:object>
                  </w:r>
                  <w:r w:rsidR="00CB31B9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20 a </w:t>
                  </w:r>
                  <w:r w:rsidR="00FF2C0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CB31B9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evaluará con mayor calificación (máximo </w:t>
                  </w:r>
                  <w:r w:rsidR="00FF2C07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CB31B9" w:rsidRPr="00C3414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 puntos)a la propuesta que oferte el menor precio, el puntaje se calculará de acuerdo a la siguiente fórmula:</w:t>
                  </w:r>
                </w:p>
                <w:p w:rsidR="00CB31B9" w:rsidRPr="00C3414F" w:rsidRDefault="00CB31B9" w:rsidP="00CB31B9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1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985"/>
                  </w:tblGrid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Precio Ofertado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B31B9" w:rsidRPr="00C3414F" w:rsidRDefault="00CB31B9" w:rsidP="00CB31B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Puntaje</w:t>
                        </w:r>
                      </w:p>
                    </w:tc>
                  </w:tr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Precio Mínimo (Menor Valor ofertado)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CB31B9" w:rsidRPr="00C3414F" w:rsidRDefault="00FF2C07" w:rsidP="00FF2C07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100</w:t>
                        </w:r>
                        <w:r w:rsidR="00CB31B9"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 xml:space="preserve"> Puntos</w:t>
                        </w:r>
                      </w:p>
                    </w:tc>
                  </w:tr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Segundo menor precio Ofertado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CB31B9" w:rsidRPr="00C3414F" w:rsidRDefault="00CB31B9" w:rsidP="00CB31B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60 Puntos</w:t>
                        </w:r>
                      </w:p>
                    </w:tc>
                  </w:tr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Tercer menor precio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CB31B9" w:rsidRPr="00C3414F" w:rsidRDefault="00CB31B9" w:rsidP="00CB31B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40 Puntos</w:t>
                        </w:r>
                      </w:p>
                    </w:tc>
                  </w:tr>
                  <w:tr w:rsidR="00CB31B9" w:rsidRPr="00C3414F" w:rsidTr="00CB31B9">
                    <w:tc>
                      <w:tcPr>
                        <w:tcW w:w="2977" w:type="dxa"/>
                      </w:tcPr>
                      <w:p w:rsidR="00CB31B9" w:rsidRPr="00C3414F" w:rsidRDefault="00CB31B9" w:rsidP="00CB31B9">
                        <w:pP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Cuarto o más precios menores ofertados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CB31B9" w:rsidRPr="00C3414F" w:rsidRDefault="00CB31B9" w:rsidP="00CB31B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414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  <w:lang w:eastAsia="en-US"/>
                          </w:rPr>
                          <w:t>20 Puntos</w:t>
                        </w:r>
                      </w:p>
                    </w:tc>
                  </w:tr>
                </w:tbl>
                <w:p w:rsidR="00CB31B9" w:rsidRPr="00C3414F" w:rsidRDefault="00CB31B9" w:rsidP="00CB31B9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CB31B9" w:rsidRPr="00C3414F" w:rsidRDefault="00CB31B9" w:rsidP="007D5C03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75FE" w:rsidRDefault="003E75FE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3647"/>
              <w:gridCol w:w="2030"/>
            </w:tblGrid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031FA2" w:rsidRPr="00D21561" w:rsidRDefault="00F0035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17" type="#_x0000_t75" style="width:108pt;height:18.75pt" o:ole="">
                        <v:imagedata r:id="rId24" o:title=""/>
                      </v:shape>
                      <w:control r:id="rId25" w:name="OptionButton1121" w:shapeid="_x0000_i1117"/>
                    </w:object>
                  </w:r>
                  <w:r w:rsidR="00031FA2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19" type="#_x0000_t75" style="width:108pt;height:18.75pt" o:ole="">
                        <v:imagedata r:id="rId26" o:title=""/>
                      </v:shape>
                      <w:control r:id="rId27" w:name="OptionButton2121" w:shapeid="_x0000_i1119"/>
                    </w:objec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Técnico </w:t>
                  </w:r>
                  <w:r w:rsidR="00FF2C07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20" w:type="pct"/>
                  <w:vAlign w:val="center"/>
                </w:tcPr>
                <w:p w:rsidR="00031FA2" w:rsidRPr="00031FA2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Garantía</w:t>
                  </w:r>
                  <w:r w:rsidR="00FF2C07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del Servicio</w:t>
                  </w:r>
                </w:p>
              </w:tc>
              <w:tc>
                <w:tcPr>
                  <w:tcW w:w="1180" w:type="pct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42011E" w:rsidRDefault="0042011E" w:rsidP="0042011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21" type="#_x0000_t75" style="width:63pt;height:18.75pt" o:ole="">
                        <v:imagedata r:id="rId28" o:title=""/>
                      </v:shape>
                      <w:control r:id="rId29" w:name="OptionButton41" w:shapeid="_x0000_i1121"/>
                    </w:objec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evaluará con mayor calificación (máximo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puntos) la propuesta que oferte </w:t>
                  </w:r>
                  <w:r w:rsidR="008341B9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la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mayor garantía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, el puntaje se calculará de acuerdo a la siguiente fórmula: </w:t>
                  </w:r>
                </w:p>
                <w:p w:rsidR="0042011E" w:rsidRPr="00D21561" w:rsidRDefault="0042011E" w:rsidP="0042011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E52533" w:rsidRDefault="00E52533" w:rsidP="00E52533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Puntaje = (Garantía ofertada/Mayor garantía ofertada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) x </w:t>
                  </w:r>
                  <w:r w:rsidRPr="00E0348D"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42011E" w:rsidRPr="00137D3A" w:rsidRDefault="0042011E" w:rsidP="0042011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s-ES" w:eastAsia="en-US"/>
                    </w:rPr>
                  </w:pPr>
                  <w:bookmarkStart w:id="3" w:name="_GoBack"/>
                  <w:bookmarkEnd w:id="3"/>
                </w:p>
                <w:p w:rsidR="0042011E" w:rsidRDefault="0042011E" w:rsidP="0042011E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lastRenderedPageBreak/>
                    <w:object w:dxaOrig="225" w:dyaOrig="225">
                      <v:shape id="_x0000_i1123" type="#_x0000_t75" style="width:59.25pt;height:18.75pt" o:ole="">
                        <v:imagedata r:id="rId30" o:title=""/>
                      </v:shape>
                      <w:control r:id="rId31" w:name="OptionButton51" w:shapeid="_x0000_i1123"/>
                    </w:objec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En el caso que la unidad solicitante necesite algún plazo específico de tiempo de garantía debe indicarlo de acuerdo a los siguientes rangos de evaluación:</w:t>
                  </w:r>
                </w:p>
                <w:p w:rsidR="001B0EDA" w:rsidRDefault="001B0EDA" w:rsidP="001B0EDA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Mayor a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12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meses = 100 puntos</w:t>
                  </w:r>
                </w:p>
                <w:p w:rsidR="001B0EDA" w:rsidRDefault="001B0EDA" w:rsidP="001B0EDA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6A7DE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Entre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A2514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6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A7DE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y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12</w:t>
                  </w:r>
                  <w:r w:rsidRPr="003916D5">
                    <w:rPr>
                      <w:rFonts w:asciiTheme="minorHAnsi" w:eastAsia="Calibri" w:hAnsiTheme="minorHAnsi" w:cstheme="minorHAnsi"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2011E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meses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= 50 puntos</w:t>
                  </w:r>
                </w:p>
                <w:p w:rsidR="001B0EDA" w:rsidRDefault="005A2514" w:rsidP="001B0EDA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Menor o igual a 5</w:t>
                  </w:r>
                  <w:r w:rsidR="001B0ED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meses o No indica  = 0 puntos</w:t>
                  </w:r>
                </w:p>
                <w:p w:rsidR="00031FA2" w:rsidRDefault="00031FA2" w:rsidP="001B0ED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1B0EDA" w:rsidRPr="00D21561" w:rsidRDefault="001B0EDA" w:rsidP="001B0EDA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657240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SI REQUIERE MAYOR GARANTÍA PUEDE MODIFICAR </w:t>
                  </w:r>
                  <w:r w:rsidR="005A251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( AGREGAR O ELIMNAR) </w:t>
                  </w:r>
                  <w:r w:rsidR="00C225A3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LOS RANGOS</w:t>
                  </w:r>
                </w:p>
              </w:tc>
            </w:tr>
          </w:tbl>
          <w:p w:rsidR="003E75FE" w:rsidRDefault="003E75FE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3647"/>
              <w:gridCol w:w="2030"/>
            </w:tblGrid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031FA2" w:rsidRPr="00D21561" w:rsidRDefault="00F0035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25" type="#_x0000_t75" style="width:108pt;height:18.75pt" o:ole="">
                        <v:imagedata r:id="rId32" o:title=""/>
                      </v:shape>
                      <w:control r:id="rId33" w:name="OptionButton11211" w:shapeid="_x0000_i1125"/>
                    </w:object>
                  </w:r>
                  <w:r w:rsidR="00031FA2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27" type="#_x0000_t75" style="width:108pt;height:18.75pt" o:ole="">
                        <v:imagedata r:id="rId34" o:title=""/>
                      </v:shape>
                      <w:control r:id="rId35" w:name="OptionButton21211" w:shapeid="_x0000_i1127"/>
                    </w:objec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Técnico </w:t>
                  </w:r>
                  <w:r w:rsidR="00FF2C07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120" w:type="pct"/>
                  <w:vAlign w:val="center"/>
                </w:tcPr>
                <w:p w:rsidR="00031FA2" w:rsidRPr="00031FA2" w:rsidRDefault="00D56815" w:rsidP="00031FA2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Servicio Post -Venta</w:t>
                  </w:r>
                </w:p>
              </w:tc>
              <w:tc>
                <w:tcPr>
                  <w:tcW w:w="1180" w:type="pct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031FA2" w:rsidRPr="00D21561" w:rsidRDefault="00031FA2" w:rsidP="00031FA2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031FA2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031FA2" w:rsidRDefault="00FB26E9" w:rsidP="00D56815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</w:t>
                  </w:r>
                  <w:r w:rsidR="00031FA2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e evaluará con mayor calificación (máximo </w:t>
                  </w:r>
                  <w:r w:rsidR="00FF2C07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031FA2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puntos) las propuestas que indiquen si el </w:t>
                  </w:r>
                  <w:r w:rsidR="004C1B80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servicio</w:t>
                  </w:r>
                  <w:r w:rsid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cuenta con servicios Post</w:t>
                  </w:r>
                  <w:r w:rsidR="00031FA2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– Venta </w:t>
                  </w:r>
                  <w:r w:rsidR="00031FA2" w:rsidRPr="00D56815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y tiempo de respuesta. Si no indica, se evaluará con 0 puntos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FB26E9" w:rsidRPr="00D21561" w:rsidRDefault="00FB26E9" w:rsidP="00D56815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F7C1F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Si es necesario agregar otras variables respecto a este criterio incorporarla en la opción “agregar nuevo criterio”, o bien, mencionarlo en la descripción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del bien</w:t>
                  </w:r>
                  <w:r w:rsidRPr="00DF7C1F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031FA2" w:rsidRDefault="00031FA2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3647"/>
              <w:gridCol w:w="2030"/>
            </w:tblGrid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B50CB7" w:rsidRPr="00D21561" w:rsidRDefault="00F00352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29" type="#_x0000_t75" style="width:108pt;height:18.75pt" o:ole="">
                        <v:imagedata r:id="rId36" o:title=""/>
                      </v:shape>
                      <w:control r:id="rId37" w:name="OptionButton11" w:shapeid="_x0000_i1129"/>
                    </w:object>
                  </w:r>
                  <w:r w:rsidR="00B50CB7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31" type="#_x0000_t75" style="width:108pt;height:18.75pt" o:ole="">
                        <v:imagedata r:id="rId38" o:title=""/>
                      </v:shape>
                      <w:control r:id="rId39" w:name="OptionButton21" w:shapeid="_x0000_i1131"/>
                    </w:objec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Administrativo 1</w:t>
                  </w:r>
                </w:p>
              </w:tc>
              <w:tc>
                <w:tcPr>
                  <w:tcW w:w="2120" w:type="pct"/>
                  <w:vAlign w:val="center"/>
                </w:tcPr>
                <w:p w:rsidR="00B50CB7" w:rsidRPr="00031FA2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31FA2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Plazo </w:t>
                  </w: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de entrega</w:t>
                  </w:r>
                </w:p>
              </w:tc>
              <w:tc>
                <w:tcPr>
                  <w:tcW w:w="1180" w:type="pct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B50CB7" w:rsidRPr="00D21561" w:rsidTr="003916D5">
              <w:trPr>
                <w:trHeight w:val="2618"/>
              </w:trPr>
              <w:tc>
                <w:tcPr>
                  <w:tcW w:w="5000" w:type="pct"/>
                  <w:gridSpan w:val="3"/>
                  <w:vAlign w:val="center"/>
                </w:tcPr>
                <w:p w:rsidR="00352720" w:rsidRDefault="00F00352" w:rsidP="00352720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33" type="#_x0000_t75" style="width:63pt;height:18.75pt" o:ole="">
                        <v:imagedata r:id="rId40" o:title=""/>
                      </v:shape>
                      <w:control r:id="rId41" w:name="OptionButton4" w:shapeid="_x0000_i1133"/>
                    </w:object>
                  </w:r>
                  <w:r w:rsidR="00B50CB7"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 w:rsidR="00FF2C07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B50CB7"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evaluará con mayor calificación (máximo </w:t>
                  </w:r>
                  <w:r w:rsidR="00FF2C07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="00B50CB7"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puntos) la propuesta que oferte el menor plazo</w:t>
                  </w:r>
                  <w:r w:rsidR="00352720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en días.</w:t>
                  </w:r>
                  <w:r w:rsidR="00C225A3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52720" w:rsidRPr="000448C4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(INDICAR</w:t>
                  </w:r>
                  <w:r w:rsidR="00352720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O SELECCIONAR</w:t>
                  </w:r>
                  <w:r w:rsidR="00352720" w:rsidRPr="000448C4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SI SON DIAS HÁBILES O CORRIDOS)</w:t>
                  </w:r>
                </w:p>
                <w:p w:rsidR="00352720" w:rsidRDefault="00352720" w:rsidP="00352720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3E4872" w:rsidRDefault="003E4872" w:rsidP="003E4872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35" type="#_x0000_t75" style="width:108pt;height:18.75pt" o:ole="">
                        <v:imagedata r:id="rId42" o:title=""/>
                      </v:shape>
                      <w:control r:id="rId43" w:name="OptionButton13" w:shapeid="_x0000_i1135"/>
                    </w:object>
                  </w: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37" type="#_x0000_t75" style="width:108pt;height:18.75pt" o:ole="">
                        <v:imagedata r:id="rId44" o:title=""/>
                      </v:shape>
                      <w:control r:id="rId45" w:name="OptionButton131" w:shapeid="_x0000_i1137"/>
                    </w:object>
                  </w:r>
                </w:p>
                <w:p w:rsidR="00352720" w:rsidRDefault="00352720" w:rsidP="00B50CB7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B50CB7" w:rsidRDefault="00352720" w:rsidP="00B50CB7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</w:t>
                  </w:r>
                  <w:r w:rsidR="00B50CB7"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l puntaje se calculará de acuerdo a la siguiente fórmula: </w:t>
                  </w:r>
                </w:p>
                <w:p w:rsidR="00137D3A" w:rsidRPr="00D21561" w:rsidRDefault="00137D3A" w:rsidP="00B50CB7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137D3A" w:rsidRDefault="00B50CB7" w:rsidP="00137D3A">
                  <w:pPr>
                    <w:jc w:val="center"/>
                    <w:rPr>
                      <w:lang w:val="es-E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Puntaje = (Plazo Menor</w:t>
                  </w:r>
                  <w:r w:rsidR="00137D3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Ofertado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/Plazo oferta) x </w:t>
                  </w:r>
                  <w:r w:rsidR="00E0348D" w:rsidRPr="00E0348D"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>100</w:t>
                  </w:r>
                </w:p>
                <w:p w:rsidR="00B50CB7" w:rsidRPr="00137D3A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val="es-ES" w:eastAsia="en-US"/>
                    </w:rPr>
                  </w:pPr>
                </w:p>
                <w:p w:rsidR="003916D5" w:rsidRDefault="00F00352" w:rsidP="003916D5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39" type="#_x0000_t75" style="width:59.25pt;height:18.75pt" o:ole="">
                        <v:imagedata r:id="rId46" o:title=""/>
                      </v:shape>
                      <w:control r:id="rId47" w:name="OptionButton5" w:shapeid="_x0000_i1139"/>
                    </w:object>
                  </w:r>
                  <w:r w:rsidR="003916D5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En el caso que la unidad solicitante necesite algún plazo </w:t>
                  </w:r>
                  <w:r w:rsidR="007024F2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específico</w:t>
                  </w:r>
                  <w:r w:rsidR="003916D5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de entrega debe indicarlo de acuerdo a los siguientes rangos de evaluación:</w:t>
                  </w:r>
                  <w:r w:rsidR="001B0ED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B0EDA" w:rsidRPr="000448C4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(INDICAR</w:t>
                  </w:r>
                  <w:r w:rsidR="001B0EDA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O SELECCIONAR</w:t>
                  </w:r>
                  <w:r w:rsidR="001B0EDA" w:rsidRPr="000448C4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SI SON DIAS HÁBILES O CORRIDOS)</w:t>
                  </w:r>
                </w:p>
                <w:p w:rsidR="00483293" w:rsidRDefault="00483293" w:rsidP="003916D5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3E4872" w:rsidRDefault="003E4872" w:rsidP="003E4872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41" type="#_x0000_t75" style="width:108pt;height:18.75pt" o:ole="">
                        <v:imagedata r:id="rId48" o:title=""/>
                      </v:shape>
                      <w:control r:id="rId49" w:name="OptionButton132" w:shapeid="_x0000_i1141"/>
                    </w:object>
                  </w: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43" type="#_x0000_t75" style="width:108pt;height:18.75pt" o:ole="">
                        <v:imagedata r:id="rId50" o:title=""/>
                      </v:shape>
                      <w:control r:id="rId51" w:name="OptionButton1311" w:shapeid="_x0000_i1143"/>
                    </w:object>
                  </w:r>
                </w:p>
                <w:p w:rsidR="003E4872" w:rsidRDefault="003E4872" w:rsidP="003E4872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483293" w:rsidRDefault="00483293" w:rsidP="00483293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Menor de </w:t>
                  </w:r>
                  <w:r w:rsidRPr="003916D5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7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días  = 100 puntos</w:t>
                  </w:r>
                </w:p>
                <w:p w:rsidR="00483293" w:rsidRDefault="00483293" w:rsidP="00483293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7</w:t>
                  </w:r>
                  <w:r w:rsidRPr="003916D5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– 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15</w:t>
                  </w:r>
                  <w:r w:rsidRPr="003916D5">
                    <w:rPr>
                      <w:rFonts w:asciiTheme="minorHAnsi" w:eastAsia="Calibri" w:hAnsiTheme="minorHAnsi" w:cstheme="minorHAnsi"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días = 50 puntos</w:t>
                  </w:r>
                </w:p>
                <w:p w:rsidR="00BA09A3" w:rsidRDefault="00BA09A3" w:rsidP="00BA09A3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D1966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Entre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16 </w:t>
                  </w:r>
                  <w:r w:rsidRPr="00CD1966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y el máximo de </w:t>
                  </w: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días = 0 puntos</w:t>
                  </w:r>
                </w:p>
                <w:p w:rsidR="00483293" w:rsidRDefault="00483293" w:rsidP="00483293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No debe sobrepasar los _____ días </w:t>
                  </w:r>
                  <w:r w:rsidR="00B5302B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como máximo</w:t>
                  </w:r>
                </w:p>
                <w:p w:rsidR="0007766F" w:rsidRDefault="0007766F" w:rsidP="0007766F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Si no indica o no se puede demostrar plazo de entrega la oferta quedará como inadmisible</w:t>
                  </w:r>
                </w:p>
                <w:p w:rsidR="00483293" w:rsidRDefault="00483293" w:rsidP="00483293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483293" w:rsidRDefault="00483293" w:rsidP="00483293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(PUEDE MODIFICAR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(AGREGAR O ELIMINAR)</w:t>
                  </w: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LOS RANGOS DE DIAS SI ESTIMA CONVENIENTE)</w:t>
                  </w:r>
                </w:p>
                <w:p w:rsidR="003916D5" w:rsidRPr="003916D5" w:rsidRDefault="003916D5" w:rsidP="001B0ED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50CB7" w:rsidRDefault="00B50CB7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3647"/>
              <w:gridCol w:w="2030"/>
            </w:tblGrid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B50CB7" w:rsidRPr="00D21561" w:rsidRDefault="00F00352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45" type="#_x0000_t75" style="width:108pt;height:18.75pt" o:ole="">
                        <v:imagedata r:id="rId52" o:title=""/>
                      </v:shape>
                      <w:control r:id="rId53" w:name="OptionButton1131" w:shapeid="_x0000_i1145"/>
                    </w:object>
                  </w:r>
                  <w:r w:rsidR="00B50CB7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47" type="#_x0000_t75" style="width:108pt;height:18.75pt" o:ole="">
                        <v:imagedata r:id="rId54" o:title=""/>
                      </v:shape>
                      <w:control r:id="rId55" w:name="OptionButton2131" w:shapeid="_x0000_i1147"/>
                    </w:objec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B50CB7" w:rsidRPr="00D21561" w:rsidRDefault="003C534F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lastRenderedPageBreak/>
                    <w:t>Administrativo 2</w:t>
                  </w:r>
                </w:p>
              </w:tc>
              <w:tc>
                <w:tcPr>
                  <w:tcW w:w="2120" w:type="pct"/>
                  <w:vAlign w:val="center"/>
                </w:tcPr>
                <w:p w:rsidR="00B50CB7" w:rsidRPr="00031FA2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Experiencia</w:t>
                  </w:r>
                  <w:r w:rsidR="00B5252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en el rubro</w:t>
                  </w:r>
                </w:p>
              </w:tc>
              <w:tc>
                <w:tcPr>
                  <w:tcW w:w="1180" w:type="pct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9879C0">
                    <w:rPr>
                      <w:rFonts w:asciiTheme="minorHAnsi" w:eastAsia="Calibri" w:hAnsiTheme="minorHAnsi" w:cstheme="minorHAnsi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Asignar un %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B50CB7" w:rsidRPr="00D21561" w:rsidRDefault="00B50CB7" w:rsidP="00B50CB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B50CB7" w:rsidRPr="00D21561" w:rsidTr="00DE4EDD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49" type="#_x0000_t75" style="width:63pt;height:18.75pt" o:ole="">
                        <v:imagedata r:id="rId56" o:title=""/>
                      </v:shape>
                      <w:control r:id="rId57" w:name="OptionButton43" w:shapeid="_x0000_i1149"/>
                    </w:objec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evaluarán las propuestas con puntajes de acuerdo a la cantidad de trabajos similares realizados respecto a lo solicitado en bases técnicas, según los siguientes rangos (se debe adjunta un respaldo por trabajos realizados):</w:t>
                  </w:r>
                </w:p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 trabajos o servicios = 0 puntos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3B4F56"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 – 5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trabajos o servicios = 30 puntos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6</w:t>
                  </w:r>
                  <w:r w:rsidRPr="003B4F56"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 xml:space="preserve"> –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10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trabajos o servicios = 50 puntos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Más de 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10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trabajos o servicios = 100 puntos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Si no indica o no se puede demostrar trabajos o servicios realizados se evaluará con 0 puntos</w:t>
                  </w:r>
                </w:p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(PUEDE MODIFICAR LOS RANGOS DE 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AÑOS</w:t>
                  </w: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SI ESTIMA CONVENIENTE)</w:t>
                  </w:r>
                </w:p>
                <w:p w:rsidR="006C278A" w:rsidRDefault="006C278A" w:rsidP="006C278A">
                  <w:pP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</w:pPr>
                </w:p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  <w:lang w:eastAsia="en-US"/>
                    </w:rPr>
                    <w:object w:dxaOrig="225" w:dyaOrig="225">
                      <v:shape id="_x0000_i1151" type="#_x0000_t75" style="width:63pt;height:18.75pt" o:ole="">
                        <v:imagedata r:id="rId58" o:title=""/>
                      </v:shape>
                      <w:control r:id="rId59" w:name="OptionButton42" w:shapeid="_x0000_i1151"/>
                    </w:objec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Con una escala de evaluación de 0 a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puntos, se 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evaluarán las propuestas con puntajes de acuerdo a los años de experiencia presentada en las ofertas, según los siguientes rangos (se debe adjunta un respaldo por año): 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0 años = 0 puntos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3B4F56"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1 – 5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años = 50 puntos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Más de </w:t>
                  </w:r>
                  <w:r w:rsidRPr="003B4F56">
                    <w:rPr>
                      <w:rFonts w:asciiTheme="minorHAnsi" w:eastAsia="Calibri" w:hAnsiTheme="minorHAnsi" w:cstheme="minorHAnsi"/>
                      <w:b/>
                      <w:color w:val="2E74B5" w:themeColor="accent1" w:themeShade="BF"/>
                      <w:sz w:val="20"/>
                      <w:szCs w:val="20"/>
                      <w:lang w:eastAsia="en-US"/>
                    </w:rPr>
                    <w:t>5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años = 100 puntos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Si no indica o no se puede demostrar años de experiencia se evaluará con 0 puntos</w:t>
                  </w:r>
                </w:p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(PUEDE MODIFICAR LOS RANGOS DE </w:t>
                  </w: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TRABAJOS O SERVICIOS</w:t>
                  </w:r>
                  <w:r w:rsidRPr="000448C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SI ESTIMA CONVENIENTE)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PARA CUALQUIERA DE LAS DOS OPCIONES, INDICAR y ELEGIR LO SIGUIENTE:</w:t>
                  </w: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6C278A" w:rsidRDefault="006C278A" w:rsidP="006C278A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TIPO DE EXPERIENCIA QUE SE EVALUARÁ</w:t>
                  </w:r>
                </w:p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>Indicar el tipo o rubro de experiencia que se requiere respaldar:</w:t>
                  </w:r>
                </w:p>
                <w:p w:rsidR="006C278A" w:rsidRDefault="006C278A" w:rsidP="006C278A">
                  <w:pPr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605BA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El oferente de respaldar y contar con experiencia en</w:t>
                  </w:r>
                  <w:r>
                    <w:rPr>
                      <w:rFonts w:asciiTheme="minorHAnsi" w:eastAsia="Calibri" w:hAnsiTheme="minorHAnsi" w:cstheme="minorHAnsi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: </w:t>
                  </w:r>
                  <w:sdt>
                    <w:sdtPr>
                      <w:rPr>
                        <w:rFonts w:asciiTheme="minorHAnsi" w:eastAsia="Calibri" w:hAnsiTheme="minorHAnsi" w:cstheme="minorHAnsi"/>
                        <w:color w:val="000000" w:themeColor="text1"/>
                        <w:sz w:val="20"/>
                        <w:szCs w:val="20"/>
                        <w:lang w:eastAsia="en-US"/>
                      </w:rPr>
                      <w:id w:val="2103920108"/>
                      <w:placeholder>
                        <w:docPart w:val="418B3E4F651040F0B35048D095DA972F"/>
                      </w:placeholder>
                      <w:showingPlcHdr/>
                    </w:sdtPr>
                    <w:sdtEndPr/>
                    <w:sdtContent>
                      <w:r w:rsidRPr="00463C64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  <w:p w:rsidR="008F117B" w:rsidRPr="00D21561" w:rsidRDefault="006C278A" w:rsidP="006C278A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B50CB7" w:rsidRDefault="00B50CB7" w:rsidP="003E75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  <w:lang w:eastAsia="es-C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3647"/>
              <w:gridCol w:w="2030"/>
            </w:tblGrid>
            <w:tr w:rsidR="003E75FE" w:rsidRPr="00D21561" w:rsidTr="003E75FE">
              <w:trPr>
                <w:trHeight w:val="518"/>
              </w:trPr>
              <w:tc>
                <w:tcPr>
                  <w:tcW w:w="1700" w:type="pct"/>
                  <w:vMerge w:val="restart"/>
                  <w:shd w:val="clear" w:color="auto" w:fill="F2F2F2"/>
                  <w:vAlign w:val="center"/>
                </w:tcPr>
                <w:p w:rsidR="003E75FE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Tipo Criterio</w:t>
                  </w:r>
                </w:p>
              </w:tc>
              <w:tc>
                <w:tcPr>
                  <w:tcW w:w="3300" w:type="pct"/>
                  <w:gridSpan w:val="2"/>
                  <w:shd w:val="clear" w:color="auto" w:fill="FFFFFF" w:themeFill="background1"/>
                  <w:vAlign w:val="center"/>
                </w:tcPr>
                <w:p w:rsidR="003E75FE" w:rsidRPr="00D21561" w:rsidRDefault="00F00352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53" type="#_x0000_t75" style="width:108pt;height:18.75pt" o:ole="">
                        <v:imagedata r:id="rId60" o:title=""/>
                      </v:shape>
                      <w:control r:id="rId61" w:name="OptionButton111" w:shapeid="_x0000_i1153"/>
                    </w:object>
                  </w:r>
                  <w:r w:rsidR="003E75FE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155" type="#_x0000_t75" style="width:108pt;height:18.75pt" o:ole="">
                        <v:imagedata r:id="rId62" o:title=""/>
                      </v:shape>
                      <w:control r:id="rId63" w:name="OptionButton211" w:shapeid="_x0000_i1155"/>
                    </w:object>
                  </w:r>
                </w:p>
              </w:tc>
            </w:tr>
            <w:tr w:rsidR="003E75FE" w:rsidRPr="00D21561" w:rsidTr="003E75FE">
              <w:trPr>
                <w:trHeight w:val="518"/>
              </w:trPr>
              <w:tc>
                <w:tcPr>
                  <w:tcW w:w="1700" w:type="pct"/>
                  <w:vMerge/>
                  <w:shd w:val="clear" w:color="auto" w:fill="F2F2F2"/>
                  <w:vAlign w:val="center"/>
                </w:tcPr>
                <w:p w:rsidR="003E75FE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0" w:type="pct"/>
                  <w:shd w:val="clear" w:color="auto" w:fill="F2F2F2"/>
                  <w:vAlign w:val="center"/>
                </w:tcPr>
                <w:p w:rsidR="003E75FE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Descripción</w:t>
                  </w:r>
                </w:p>
              </w:tc>
              <w:tc>
                <w:tcPr>
                  <w:tcW w:w="1180" w:type="pct"/>
                  <w:shd w:val="clear" w:color="auto" w:fill="F2F2F2"/>
                  <w:vAlign w:val="center"/>
                </w:tcPr>
                <w:p w:rsidR="003E75FE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Ponderación del puntaje final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1700" w:type="pct"/>
                  <w:vAlign w:val="center"/>
                </w:tcPr>
                <w:p w:rsidR="00A4488B" w:rsidRPr="00D21561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Administrativo</w:t>
                  </w:r>
                  <w:r w:rsidR="003C534F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3</w:t>
                  </w:r>
                </w:p>
              </w:tc>
              <w:tc>
                <w:tcPr>
                  <w:tcW w:w="2120" w:type="pct"/>
                  <w:vAlign w:val="center"/>
                </w:tcPr>
                <w:p w:rsidR="00A4488B" w:rsidRPr="00B50CB7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50CB7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Cumplimiento de requisitos formales</w:t>
                  </w:r>
                </w:p>
              </w:tc>
              <w:tc>
                <w:tcPr>
                  <w:tcW w:w="1180" w:type="pct"/>
                  <w:vAlign w:val="center"/>
                </w:tcPr>
                <w:p w:rsidR="00A4488B" w:rsidRPr="00D21561" w:rsidRDefault="003E75FE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5</w:t>
                  </w:r>
                  <w:r w:rsidR="00A4488B" w:rsidRPr="00D21561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5000" w:type="pct"/>
                  <w:gridSpan w:val="3"/>
                  <w:shd w:val="clear" w:color="auto" w:fill="F2F2F2"/>
                  <w:vAlign w:val="center"/>
                </w:tcPr>
                <w:p w:rsidR="00A4488B" w:rsidRPr="00D21561" w:rsidRDefault="00A4488B" w:rsidP="003E75FE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Modo de cálculo</w:t>
                  </w:r>
                </w:p>
              </w:tc>
            </w:tr>
            <w:tr w:rsidR="00A4488B" w:rsidRPr="00D21561" w:rsidTr="003E75FE">
              <w:trPr>
                <w:trHeight w:val="518"/>
              </w:trPr>
              <w:tc>
                <w:tcPr>
                  <w:tcW w:w="5000" w:type="pct"/>
                  <w:gridSpan w:val="3"/>
                  <w:vAlign w:val="center"/>
                </w:tcPr>
                <w:p w:rsidR="00A4488B" w:rsidRPr="00D21561" w:rsidRDefault="00A4488B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En virtud del artículo 40, inciso 2°, del Reglamento de la ley N° 19.886, se medirá este criterio según los siguientes parámetros:</w:t>
                  </w:r>
                </w:p>
                <w:p w:rsidR="00A4488B" w:rsidRDefault="00A4488B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-</w:t>
                  </w:r>
                  <w:r w:rsidR="00A47D10">
                    <w:t xml:space="preserve"> </w:t>
                  </w:r>
                  <w:r w:rsidR="00A47D10" w:rsidRPr="00A47D10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Presenta todos los antecedentes formales, anexos, dentro del plazo y debidamente completa</w:t>
                  </w:r>
                  <w:r w:rsidR="00A47D10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dos como se señala en las Bases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: </w:t>
                  </w:r>
                  <w:r w:rsidR="00FF2C07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100</w:t>
                  </w: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puntos.</w:t>
                  </w:r>
                </w:p>
                <w:p w:rsidR="00A7461B" w:rsidRPr="00D21561" w:rsidRDefault="00A7461B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-</w:t>
                  </w:r>
                  <w:r w:rsidR="00A47D10">
                    <w:t xml:space="preserve"> </w:t>
                  </w:r>
                  <w:r w:rsidR="00A47D10" w:rsidRPr="00A47D10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Presenta parcialmente los respaldos solicitados; no presenta todos los antecedentes cumpliendo con la totalidad de las formalidades establecidas en bases; o presenta antecedentes en un plazo adi</w:t>
                  </w:r>
                  <w:r w:rsidR="00A47D10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cional otorgado por el Mandante: 5</w:t>
                  </w: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puntos</w:t>
                  </w:r>
                </w:p>
                <w:p w:rsidR="00A4488B" w:rsidRDefault="00A4488B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D21561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-</w:t>
                  </w:r>
                  <w:r w:rsidR="00A47D10">
                    <w:t xml:space="preserve"> </w:t>
                  </w:r>
                  <w:r w:rsidR="008D5B8F" w:rsidRPr="008D5B8F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Se declarará inadmisible las ofertas cuando éstas no cumplan los requisitos formales establecidos en las bases conforme lo dispuesto en el Artículo 9 de la Ley 19.886.</w:t>
                  </w:r>
                </w:p>
                <w:p w:rsidR="007E7D79" w:rsidRDefault="007E7D79" w:rsidP="003E75FE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3551"/>
                    <w:gridCol w:w="1977"/>
                  </w:tblGrid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1700" w:type="pct"/>
                        <w:vMerge w:val="restart"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D21561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t>Tipo Criterio</w:t>
                        </w:r>
                      </w:p>
                    </w:tc>
                    <w:tc>
                      <w:tcPr>
                        <w:tcW w:w="330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7E7D79" w:rsidRPr="00D21561" w:rsidRDefault="00F00352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Calibr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object w:dxaOrig="225" w:dyaOrig="225">
                            <v:shape id="_x0000_i1157" type="#_x0000_t75" style="width:114.75pt;height:18.75pt" o:ole="">
                              <v:imagedata r:id="rId64" o:title=""/>
                            </v:shape>
                            <w:control r:id="rId65" w:name="OptionButton11311" w:shapeid="_x0000_i1157"/>
                          </w:object>
                        </w:r>
                        <w:r w:rsidR="007E7D79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      </w:t>
                        </w:r>
                        <w:r>
                          <w:rPr>
                            <w:rFonts w:eastAsia="Calibr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object w:dxaOrig="225" w:dyaOrig="225">
                            <v:shape id="_x0000_i1159" type="#_x0000_t75" style="width:108pt;height:18.75pt" o:ole="">
                              <v:imagedata r:id="rId66" o:title=""/>
                            </v:shape>
                            <w:control r:id="rId67" w:name="OptionButton21311" w:shapeid="_x0000_i1159"/>
                          </w:object>
                        </w:r>
                      </w:p>
                    </w:tc>
                  </w:tr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1700" w:type="pct"/>
                        <w:vMerge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0" w:type="pct"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D21561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t>Descripción</w:t>
                        </w:r>
                      </w:p>
                    </w:tc>
                    <w:tc>
                      <w:tcPr>
                        <w:tcW w:w="1180" w:type="pct"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D21561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t>Ponderación del puntaje final</w:t>
                        </w:r>
                      </w:p>
                    </w:tc>
                  </w:tr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1700" w:type="pct"/>
                        <w:vAlign w:val="center"/>
                      </w:tcPr>
                      <w:p w:rsidR="007E7D79" w:rsidRPr="007E7D79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7E7D79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Agregar Criterio</w:t>
                        </w:r>
                      </w:p>
                    </w:tc>
                    <w:tc>
                      <w:tcPr>
                        <w:tcW w:w="2120" w:type="pct"/>
                        <w:vAlign w:val="center"/>
                      </w:tcPr>
                      <w:p w:rsidR="007E7D79" w:rsidRPr="007E7D79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Agregar descripción</w:t>
                        </w:r>
                      </w:p>
                    </w:tc>
                    <w:tc>
                      <w:tcPr>
                        <w:tcW w:w="1180" w:type="pct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9879C0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Asignar un %</w:t>
                        </w:r>
                      </w:p>
                    </w:tc>
                  </w:tr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5000" w:type="pct"/>
                        <w:gridSpan w:val="3"/>
                        <w:shd w:val="clear" w:color="auto" w:fill="F2F2F2"/>
                        <w:vAlign w:val="center"/>
                      </w:tcPr>
                      <w:p w:rsidR="007E7D79" w:rsidRPr="00D21561" w:rsidRDefault="007E7D79" w:rsidP="007E7D79">
                        <w:pPr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D21561"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  <w:lastRenderedPageBreak/>
                          <w:t>Modo de cálculo</w:t>
                        </w:r>
                      </w:p>
                    </w:tc>
                  </w:tr>
                  <w:tr w:rsidR="007E7D79" w:rsidRPr="00D21561" w:rsidTr="003F2E1B">
                    <w:trPr>
                      <w:trHeight w:val="518"/>
                    </w:trPr>
                    <w:tc>
                      <w:tcPr>
                        <w:tcW w:w="5000" w:type="pct"/>
                        <w:gridSpan w:val="3"/>
                        <w:vAlign w:val="center"/>
                      </w:tcPr>
                      <w:p w:rsidR="007E7D79" w:rsidRDefault="007E7D79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573CB" w:rsidRDefault="003573CB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7E7D79" w:rsidRDefault="00083C7B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Detallar y especificar clarament</w:t>
                        </w:r>
                        <w:r w:rsidR="00D144F8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>e</w:t>
                        </w:r>
                        <w:r w:rsidR="007E7D79" w:rsidRPr="007E7D79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  <w:t xml:space="preserve"> el modo de cálculo del criterio agregado</w:t>
                        </w:r>
                      </w:p>
                      <w:p w:rsidR="007E7D79" w:rsidRDefault="007E7D79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7E7D79" w:rsidRDefault="007E7D79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2E74B5" w:themeColor="accent1" w:themeShade="BF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7E7D79" w:rsidRPr="007E7D79" w:rsidRDefault="007E7D79" w:rsidP="007E7D79">
                        <w:pPr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7E7D79" w:rsidRPr="00D21561" w:rsidRDefault="007E7D79" w:rsidP="003E75FE">
                  <w:pPr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4488B" w:rsidRPr="00D21561" w:rsidRDefault="00A4488B" w:rsidP="003E75FE">
            <w:pP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 puntaje final de la suma ponderada de los criterios de evaluación cada oferta se expresará utilizando dos decimales, aplicando regla de redondeo.</w:t>
            </w:r>
          </w:p>
        </w:tc>
      </w:tr>
      <w:tr w:rsidR="00A4488B" w:rsidRPr="00D21561" w:rsidTr="00A4488B">
        <w:tc>
          <w:tcPr>
            <w:tcW w:w="5000" w:type="pct"/>
          </w:tcPr>
          <w:p w:rsidR="00A4488B" w:rsidRPr="00D21561" w:rsidRDefault="00A4488B" w:rsidP="003E75FE">
            <w:pPr>
              <w:spacing w:before="120" w:after="120"/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val="es-CL" w:eastAsia="en-US"/>
              </w:rPr>
              <w:lastRenderedPageBreak/>
              <w:t xml:space="preserve">En caso de presentarse un empate entre 2 o más ofertas, ello se resolverá adjudicando al oferente que hubiese obtenido el mayor puntaje en el criterio 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  <w:t>1.</w:t>
            </w:r>
          </w:p>
          <w:p w:rsidR="00A4488B" w:rsidRPr="00D21561" w:rsidRDefault="00A4488B" w:rsidP="003E75FE">
            <w:pPr>
              <w:spacing w:before="120" w:after="120"/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val="es-CL" w:eastAsia="en-US"/>
              </w:rPr>
              <w:t xml:space="preserve">Si aplicando la fórmula anterior aún persiste el empate entre oferentes, dicha situación se resolverá adjudicando al oferente que hubiese obtenido el mayor puntaje en el criterio 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  <w:t>2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eastAsia="en-US"/>
              </w:rPr>
              <w:t>.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  <w:t xml:space="preserve"> </w:t>
            </w:r>
          </w:p>
          <w:p w:rsidR="00A4488B" w:rsidRPr="00D21561" w:rsidRDefault="00A4488B" w:rsidP="003E75FE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  <w:lang w:eastAsia="en-US"/>
              </w:rPr>
            </w:pP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val="es-CL" w:eastAsia="es-CL"/>
              </w:rPr>
              <w:t xml:space="preserve">De persistir el empate, se adjudicará al oferente que hubiese obtenido el mayor puntaje en el criterio 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eastAsia="en-US"/>
              </w:rPr>
              <w:t>3</w:t>
            </w:r>
            <w:r w:rsidRPr="00D21561">
              <w:rPr>
                <w:rFonts w:asciiTheme="minorHAnsi" w:eastAsia="Cambria" w:hAnsiTheme="minorHAnsi" w:cstheme="minorHAnsi"/>
                <w:b/>
                <w:sz w:val="20"/>
                <w:szCs w:val="20"/>
                <w:lang w:val="es-CL" w:eastAsia="en-US"/>
              </w:rPr>
              <w:t>.</w:t>
            </w: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A4488B" w:rsidRPr="00D21561" w:rsidRDefault="00A4488B" w:rsidP="003E75FE">
            <w:pPr>
              <w:spacing w:before="120" w:after="120"/>
              <w:rPr>
                <w:rFonts w:asciiTheme="minorHAnsi" w:eastAsia="Cambria" w:hAnsiTheme="minorHAnsi" w:cstheme="minorHAnsi"/>
                <w:sz w:val="20"/>
                <w:szCs w:val="20"/>
                <w:lang w:val="es-CL" w:eastAsia="es-CL"/>
              </w:rPr>
            </w:pPr>
            <w:r w:rsidRPr="00D21561">
              <w:rPr>
                <w:rFonts w:asciiTheme="minorHAnsi" w:eastAsia="Cambria" w:hAnsiTheme="minorHAnsi" w:cstheme="minorHAnsi"/>
                <w:sz w:val="20"/>
                <w:szCs w:val="20"/>
                <w:lang w:val="es-CL" w:eastAsia="en-US"/>
              </w:rPr>
              <w:t>Solo para la resolución de empates el puntaje los criterios de evaluación cada oferta se expresará utilizando tres decimales, aplicando regla de redondeo.</w:t>
            </w:r>
          </w:p>
        </w:tc>
      </w:tr>
    </w:tbl>
    <w:p w:rsidR="00D21561" w:rsidRPr="00D21561" w:rsidRDefault="00D21561" w:rsidP="00805408">
      <w:pPr>
        <w:pStyle w:val="Default"/>
        <w:rPr>
          <w:rFonts w:asciiTheme="minorHAnsi" w:hAnsiTheme="minorHAnsi" w:cstheme="minorHAnsi"/>
          <w:color w:val="7030A0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0B1846" w:rsidRPr="00834CCE" w:rsidTr="003F2E1B">
        <w:tc>
          <w:tcPr>
            <w:tcW w:w="3794" w:type="dxa"/>
          </w:tcPr>
          <w:p w:rsidR="000B1846" w:rsidRPr="00834CCE" w:rsidRDefault="000B1846" w:rsidP="003F2E1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Dirección de despacho</w:t>
            </w:r>
          </w:p>
        </w:tc>
        <w:tc>
          <w:tcPr>
            <w:tcW w:w="5245" w:type="dxa"/>
          </w:tcPr>
          <w:p w:rsidR="004A0A57" w:rsidRPr="000B1846" w:rsidRDefault="004A0A57" w:rsidP="004A0A57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1" type="#_x0000_t75" style="width:97.5pt;height:21.75pt" o:ole="">
                  <v:imagedata r:id="rId68" o:title=""/>
                </v:shape>
                <w:control r:id="rId69" w:name="OptionButton6" w:shapeid="_x0000_i1161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4A0A57" w:rsidRDefault="004A0A57" w:rsidP="004A0A57">
            <w:pPr>
              <w:rPr>
                <w:rFonts w:asciiTheme="minorHAnsi" w:hAnsiTheme="minorHAnsi" w:cstheme="minorHAnsi"/>
                <w:szCs w:val="20"/>
              </w:rPr>
            </w:pPr>
            <w:r w:rsidRPr="000B1846">
              <w:rPr>
                <w:rFonts w:asciiTheme="minorHAnsi" w:hAnsiTheme="minorHAnsi" w:cstheme="minorHAnsi"/>
                <w:szCs w:val="20"/>
              </w:rPr>
              <w:t xml:space="preserve">Avenida </w:t>
            </w:r>
            <w:proofErr w:type="spellStart"/>
            <w:r w:rsidRPr="000B1846">
              <w:rPr>
                <w:rFonts w:asciiTheme="minorHAnsi" w:hAnsiTheme="minorHAnsi" w:cstheme="minorHAnsi"/>
                <w:szCs w:val="20"/>
              </w:rPr>
              <w:t>Fuchslocher</w:t>
            </w:r>
            <w:proofErr w:type="spellEnd"/>
            <w:r w:rsidRPr="000B1846">
              <w:rPr>
                <w:rFonts w:asciiTheme="minorHAnsi" w:hAnsiTheme="minorHAnsi" w:cstheme="minorHAnsi"/>
                <w:szCs w:val="20"/>
              </w:rPr>
              <w:t xml:space="preserve"> 1305, Osorno</w:t>
            </w:r>
          </w:p>
          <w:p w:rsidR="004A0A57" w:rsidRPr="000B1846" w:rsidRDefault="004A0A57" w:rsidP="004A0A57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3" type="#_x0000_t75" style="width:138.75pt;height:21.75pt" o:ole="">
                  <v:imagedata r:id="rId70" o:title=""/>
                </v:shape>
                <w:control r:id="rId71" w:name="OptionButton62" w:shapeid="_x0000_i1163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4A0A57" w:rsidRDefault="004A0A57" w:rsidP="004A0A5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Camino a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Chinquihue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Km 6, Puerto Montt</w:t>
            </w:r>
          </w:p>
          <w:p w:rsidR="004A0A57" w:rsidRPr="000B1846" w:rsidRDefault="004A0A57" w:rsidP="004A0A57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5" type="#_x0000_t75" style="width:97.5pt;height:21.75pt" o:ole="">
                  <v:imagedata r:id="rId72" o:title=""/>
                </v:shape>
                <w:control r:id="rId73" w:name="OptionButton63" w:shapeid="_x0000_i1165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4A0A57" w:rsidRDefault="004A0A57" w:rsidP="004A0A5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República 517, Santiago</w:t>
            </w:r>
          </w:p>
          <w:p w:rsidR="004A0A57" w:rsidRPr="000B1846" w:rsidRDefault="004A0A57" w:rsidP="004A0A57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7" type="#_x0000_t75" style="width:97.5pt;height:21.75pt" o:ole="">
                  <v:imagedata r:id="rId74" o:title=""/>
                </v:shape>
                <w:control r:id="rId75" w:name="OptionButton64" w:shapeid="_x0000_i1167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4A0A57" w:rsidRDefault="004A0A57" w:rsidP="004A0A5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Eleuterio Ramírez 348, Ancud </w:t>
            </w:r>
          </w:p>
          <w:p w:rsidR="004A0A57" w:rsidRDefault="004A0A57" w:rsidP="004A0A57">
            <w:pPr>
              <w:rPr>
                <w:rFonts w:asciiTheme="minorHAnsi" w:hAnsiTheme="minorHAnsi" w:cstheme="minorHAnsi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69" type="#_x0000_t75" style="width:97.5pt;height:21.75pt" o:ole="">
                  <v:imagedata r:id="rId76" o:title=""/>
                </v:shape>
                <w:control r:id="rId77" w:name="OptionButton631" w:shapeid="_x0000_i1169"/>
              </w:object>
            </w:r>
          </w:p>
          <w:p w:rsidR="004A0A57" w:rsidRDefault="004A0A57" w:rsidP="004A0A5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Los Carrera 678, Castro</w:t>
            </w:r>
          </w:p>
          <w:p w:rsidR="004A0A57" w:rsidRDefault="004A0A57" w:rsidP="004A0A57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>
                <v:shape id="_x0000_i1171" type="#_x0000_t75" style="width:96pt;height:21.75pt" o:ole="">
                  <v:imagedata r:id="rId78" o:title=""/>
                </v:shape>
                <w:control r:id="rId79" w:name="OptionButton7" w:shapeid="_x0000_i1171"/>
              </w:object>
            </w:r>
          </w:p>
          <w:p w:rsidR="000B1846" w:rsidRDefault="004A0A57" w:rsidP="004A0A57">
            <w:pPr>
              <w:tabs>
                <w:tab w:val="right" w:pos="5029"/>
              </w:tabs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 w:rsidRPr="000B1846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Indicar dirección de despacho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ab/>
            </w:r>
          </w:p>
          <w:p w:rsidR="004A0A57" w:rsidRPr="00834CCE" w:rsidRDefault="004A0A57" w:rsidP="004A0A57">
            <w:pPr>
              <w:tabs>
                <w:tab w:val="right" w:pos="5029"/>
              </w:tabs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</w:p>
        </w:tc>
      </w:tr>
    </w:tbl>
    <w:p w:rsidR="00552A74" w:rsidRDefault="00552A74" w:rsidP="00C3414F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C5394F" w:rsidRPr="00834CCE" w:rsidTr="00F02850">
        <w:tc>
          <w:tcPr>
            <w:tcW w:w="3794" w:type="dxa"/>
          </w:tcPr>
          <w:p w:rsidR="00C5394F" w:rsidRPr="00834CCE" w:rsidRDefault="00C5394F" w:rsidP="00F0285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 de Pago</w:t>
            </w:r>
          </w:p>
        </w:tc>
        <w:tc>
          <w:tcPr>
            <w:tcW w:w="5245" w:type="dxa"/>
          </w:tcPr>
          <w:p w:rsidR="00C5394F" w:rsidRDefault="00C5394F" w:rsidP="00F02850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>
                <v:shape id="_x0000_i1173" type="#_x0000_t75" style="width:69pt;height:21.75pt" o:ole="">
                  <v:imagedata r:id="rId80" o:title=""/>
                </v:shape>
                <w:control r:id="rId81" w:name="OptionButton61" w:shapeid="_x0000_i1173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765E7E" w:rsidRPr="000B1846" w:rsidRDefault="00765E7E" w:rsidP="00F02850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C3414F">
              <w:rPr>
                <w:rFonts w:asciiTheme="minorHAnsi" w:hAnsiTheme="minorHAnsi" w:cstheme="minorHAnsi"/>
                <w:color w:val="000000"/>
                <w:lang w:val="es-ES"/>
              </w:rPr>
              <w:t>La cancelación o pagos por los servicios se realizarán a 30 días contados desde la recepción de la factura y recepcionado conforme el servicio. Esto deberá ser visado por</w:t>
            </w:r>
            <w:r w:rsidR="00A47E2F">
              <w:rPr>
                <w:rFonts w:asciiTheme="minorHAnsi" w:hAnsiTheme="minorHAnsi" w:cstheme="minorHAnsi"/>
                <w:color w:val="000000"/>
                <w:lang w:val="es-ES"/>
              </w:rPr>
              <w:t xml:space="preserve"> el Jefe Centro Responsabilidad</w:t>
            </w:r>
            <w:r w:rsidRPr="00C3414F">
              <w:rPr>
                <w:rFonts w:asciiTheme="minorHAnsi" w:hAnsiTheme="minorHAnsi" w:cstheme="minorHAnsi"/>
                <w:color w:val="000000"/>
                <w:lang w:val="es-ES"/>
              </w:rPr>
              <w:t xml:space="preserve"> antes de su cancelación.</w:t>
            </w:r>
          </w:p>
          <w:p w:rsidR="00C5394F" w:rsidRDefault="00C5394F" w:rsidP="00F0285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>
                <v:shape id="_x0000_i1175" type="#_x0000_t75" style="width:96pt;height:21.75pt" o:ole="">
                  <v:imagedata r:id="rId82" o:title=""/>
                </v:shape>
                <w:control r:id="rId83" w:name="OptionButton71" w:shapeid="_x0000_i1175"/>
              </w:object>
            </w:r>
          </w:p>
          <w:p w:rsidR="00C5394F" w:rsidRPr="000B1846" w:rsidRDefault="00765E7E" w:rsidP="00F0285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Mencione otra forma de pago de ser necesario</w:t>
            </w:r>
          </w:p>
          <w:p w:rsidR="00C5394F" w:rsidRPr="00834CCE" w:rsidRDefault="00C5394F" w:rsidP="00F0285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</w:p>
        </w:tc>
      </w:tr>
    </w:tbl>
    <w:p w:rsidR="00C3414F" w:rsidRDefault="00C3414F" w:rsidP="00713034">
      <w:pPr>
        <w:ind w:firstLine="708"/>
        <w:jc w:val="both"/>
        <w:rPr>
          <w:rFonts w:asciiTheme="minorHAnsi" w:hAnsiTheme="minorHAnsi" w:cstheme="minorHAnsi"/>
        </w:rPr>
      </w:pPr>
    </w:p>
    <w:p w:rsidR="001A6638" w:rsidRDefault="001A6638" w:rsidP="00713034">
      <w:pPr>
        <w:ind w:firstLine="708"/>
        <w:jc w:val="both"/>
        <w:rPr>
          <w:rFonts w:asciiTheme="minorHAnsi" w:hAnsiTheme="minorHAnsi" w:cstheme="minorHAnsi"/>
        </w:rPr>
      </w:pPr>
    </w:p>
    <w:p w:rsidR="004A0A57" w:rsidRDefault="004A0A57" w:rsidP="00713034">
      <w:pPr>
        <w:ind w:firstLine="708"/>
        <w:jc w:val="both"/>
        <w:rPr>
          <w:rFonts w:asciiTheme="minorHAnsi" w:hAnsiTheme="minorHAnsi" w:cstheme="minorHAnsi"/>
        </w:rPr>
      </w:pPr>
    </w:p>
    <w:p w:rsidR="004A0A57" w:rsidRDefault="004A0A57" w:rsidP="00713034">
      <w:pPr>
        <w:ind w:firstLine="708"/>
        <w:jc w:val="both"/>
        <w:rPr>
          <w:rFonts w:asciiTheme="minorHAnsi" w:hAnsiTheme="minorHAnsi" w:cstheme="minorHAnsi"/>
        </w:rPr>
      </w:pPr>
    </w:p>
    <w:p w:rsidR="004A0A57" w:rsidRDefault="004A0A57" w:rsidP="00713034">
      <w:pPr>
        <w:ind w:firstLine="708"/>
        <w:jc w:val="both"/>
        <w:rPr>
          <w:rFonts w:asciiTheme="minorHAnsi" w:hAnsiTheme="minorHAnsi" w:cstheme="minorHAnsi"/>
        </w:rPr>
      </w:pPr>
    </w:p>
    <w:p w:rsidR="004A0A57" w:rsidRDefault="004A0A57" w:rsidP="00713034">
      <w:pPr>
        <w:ind w:firstLine="708"/>
        <w:jc w:val="both"/>
        <w:rPr>
          <w:rFonts w:asciiTheme="minorHAnsi" w:hAnsiTheme="minorHAnsi" w:cstheme="minorHAnsi"/>
        </w:rPr>
      </w:pPr>
    </w:p>
    <w:p w:rsidR="001E6055" w:rsidRDefault="001E6055" w:rsidP="00713034">
      <w:pPr>
        <w:ind w:firstLine="708"/>
        <w:jc w:val="both"/>
        <w:rPr>
          <w:rFonts w:asciiTheme="minorHAnsi" w:hAnsiTheme="minorHAnsi" w:cstheme="minorHAnsi"/>
        </w:rPr>
      </w:pPr>
    </w:p>
    <w:p w:rsidR="004A0A57" w:rsidRDefault="004A0A57" w:rsidP="00713034">
      <w:pPr>
        <w:ind w:firstLine="708"/>
        <w:jc w:val="both"/>
        <w:rPr>
          <w:rFonts w:asciiTheme="minorHAnsi" w:hAnsiTheme="minorHAnsi" w:cstheme="minorHAnsi"/>
        </w:rPr>
      </w:pPr>
    </w:p>
    <w:p w:rsidR="001A6638" w:rsidRPr="003B450A" w:rsidRDefault="001A6638" w:rsidP="001A6638">
      <w:pPr>
        <w:pStyle w:val="Default"/>
        <w:jc w:val="center"/>
        <w:rPr>
          <w:rFonts w:asciiTheme="minorHAnsi" w:hAnsiTheme="minorHAnsi" w:cstheme="minorHAnsi"/>
          <w:color w:val="7030A0"/>
          <w:u w:val="single"/>
          <w:lang w:val="es-ES_tradnl"/>
        </w:rPr>
      </w:pPr>
      <w:r>
        <w:rPr>
          <w:rFonts w:asciiTheme="minorHAnsi" w:hAnsiTheme="minorHAnsi" w:cstheme="minorHAnsi"/>
          <w:b/>
          <w:color w:val="auto"/>
          <w:u w:val="single"/>
          <w:lang w:val="es-ES_tradnl"/>
        </w:rPr>
        <w:lastRenderedPageBreak/>
        <w:t>I</w:t>
      </w:r>
      <w:r w:rsidRPr="003B450A">
        <w:rPr>
          <w:rFonts w:asciiTheme="minorHAnsi" w:hAnsiTheme="minorHAnsi" w:cstheme="minorHAnsi"/>
          <w:b/>
          <w:color w:val="auto"/>
          <w:u w:val="single"/>
          <w:lang w:val="es-ES_tradnl"/>
        </w:rPr>
        <w:t>MPORTANTE</w:t>
      </w:r>
    </w:p>
    <w:p w:rsidR="00C35797" w:rsidRDefault="00720C93" w:rsidP="001A6638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246380</wp:posOffset>
                </wp:positionV>
                <wp:extent cx="5674995" cy="2247900"/>
                <wp:effectExtent l="0" t="0" r="20955" b="19050"/>
                <wp:wrapSquare wrapText="bothSides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2" w:rsidRDefault="003E4872" w:rsidP="003E4872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ES"/>
                              </w:rPr>
                              <w:t>El proveedor adjudicado deberá pagar multas por el o los atrasos en que incurra en la entrega de los bienes o la prestación de los servicios, objeto de la presente licitación.</w:t>
                            </w:r>
                          </w:p>
                          <w:p w:rsidR="003E4872" w:rsidRDefault="003E4872" w:rsidP="003E4872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ES"/>
                              </w:rPr>
                              <w:t>Las multas por atraso en la entrega, entrega parcial o por rechazo por no cumplimiento de especificaciones, se aplicarán por cada día hábil de atraso y se calcularán como un 2% del valor neto de los bienes o servicios y aplicable a las cantidades que se entreguen atrasadas respecto del plazo de entrega establecido en la oferta del proveedor, con un tope de 20 días hábiles.</w:t>
                            </w:r>
                          </w:p>
                          <w:p w:rsidR="003E4872" w:rsidRDefault="003E4872" w:rsidP="003E4872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ES"/>
                              </w:rPr>
                              <w:t>Las multas no podrán sobrepasar el 40% del valor total del contrato.</w:t>
                            </w:r>
                          </w:p>
                          <w:p w:rsidR="003E4872" w:rsidRPr="00D93B30" w:rsidRDefault="003E4872" w:rsidP="003E4872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:rsidR="003E4872" w:rsidRDefault="003E4872" w:rsidP="003E4872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D93B3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</w:rPr>
                              <w:t>La persona responsable del Bien será la encargada de dar aviso a la Unidad de Adquisiciones en el caso de aplicar multa al proveedor.</w:t>
                            </w:r>
                          </w:p>
                          <w:p w:rsidR="002E675B" w:rsidRDefault="002E675B" w:rsidP="001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3.3pt;margin-top:19.4pt;width:446.85pt;height:17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">
                <v:textbox>
                  <w:txbxContent>
                    <w:p w:rsidR="003E4872" w:rsidRDefault="003E4872" w:rsidP="003E4872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ES"/>
                        </w:rPr>
                        <w:t>El proveedor adjudicado deberá pagar multas por el o los atrasos en que incurra en la entrega de los bienes o la prestación de los servicios, objeto de la presente licitación.</w:t>
                      </w:r>
                    </w:p>
                    <w:p w:rsidR="003E4872" w:rsidRDefault="003E4872" w:rsidP="003E4872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ES"/>
                        </w:rPr>
                        <w:t>Las multas por atraso en la entrega, entrega parcial o por rechazo por no cumplimiento de especificaciones, se aplicarán por cada día hábil de atraso y se calcularán como un 2% del valor neto de los bienes o servicios y aplicable a las cantidades que se entreguen atrasadas respecto del plazo de entrega establecido en la oferta del proveedor, con un tope de 20 días hábiles.</w:t>
                      </w:r>
                    </w:p>
                    <w:p w:rsidR="003E4872" w:rsidRDefault="003E4872" w:rsidP="003E4872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ES"/>
                        </w:rPr>
                        <w:t>Las multas no podrán sobrepasar el 40% del valor total del contrato.</w:t>
                      </w:r>
                    </w:p>
                    <w:p w:rsidR="003E4872" w:rsidRPr="00D93B30" w:rsidRDefault="003E4872" w:rsidP="003E4872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</w:rPr>
                      </w:pPr>
                    </w:p>
                    <w:p w:rsidR="003E4872" w:rsidRDefault="003E4872" w:rsidP="003E4872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D93B30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</w:rPr>
                        <w:t>La persona responsable del Bien será la encargada de dar aviso a la Unidad de Adquisiciones en el caso de aplicar multa al proveedor.</w:t>
                      </w:r>
                    </w:p>
                    <w:p w:rsidR="002E675B" w:rsidRDefault="002E675B" w:rsidP="001A6638"/>
                  </w:txbxContent>
                </v:textbox>
                <w10:wrap type="square"/>
              </v:shape>
            </w:pict>
          </mc:Fallback>
        </mc:AlternateContent>
      </w:r>
    </w:p>
    <w:p w:rsidR="00C35797" w:rsidRPr="00C35797" w:rsidRDefault="00C35797" w:rsidP="00C35797">
      <w:pPr>
        <w:rPr>
          <w:rFonts w:asciiTheme="minorHAnsi" w:hAnsiTheme="minorHAnsi" w:cstheme="minorHAnsi"/>
        </w:rPr>
      </w:pPr>
    </w:p>
    <w:p w:rsidR="00C35797" w:rsidRPr="00C35797" w:rsidRDefault="00C35797" w:rsidP="00C35797">
      <w:pPr>
        <w:rPr>
          <w:rFonts w:asciiTheme="minorHAnsi" w:hAnsiTheme="minorHAnsi" w:cstheme="minorHAnsi"/>
        </w:rPr>
      </w:pPr>
    </w:p>
    <w:p w:rsidR="00C35797" w:rsidRP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C35797" w:rsidRDefault="00C35797" w:rsidP="00C35797">
      <w:pPr>
        <w:rPr>
          <w:rFonts w:asciiTheme="minorHAnsi" w:hAnsiTheme="minorHAnsi" w:cstheme="minorHAnsi"/>
        </w:rPr>
      </w:pPr>
    </w:p>
    <w:p w:rsidR="001A2101" w:rsidRDefault="00C35797" w:rsidP="001A21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1A2101">
        <w:rPr>
          <w:rFonts w:asciiTheme="minorHAnsi" w:hAnsiTheme="minorHAnsi" w:cstheme="minorHAnsi"/>
        </w:rPr>
        <w:t>__________________________________________</w:t>
      </w:r>
    </w:p>
    <w:p w:rsidR="00E02DAC" w:rsidRDefault="00E02DAC" w:rsidP="00E02DAC">
      <w:pPr>
        <w:jc w:val="center"/>
      </w:pPr>
      <w:r>
        <w:rPr>
          <w:rFonts w:asciiTheme="minorHAnsi" w:hAnsiTheme="minorHAnsi" w:cstheme="minorHAnsi"/>
        </w:rPr>
        <w:t>FIRMA</w:t>
      </w:r>
    </w:p>
    <w:p w:rsidR="001A2101" w:rsidRDefault="001A2101" w:rsidP="001A2101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NOMBRE DE JEFE DE CR: </w:t>
      </w:r>
      <w:sdt>
        <w:sdtPr>
          <w:rPr>
            <w:rFonts w:asciiTheme="minorHAnsi" w:hAnsiTheme="minorHAnsi" w:cstheme="minorHAnsi"/>
          </w:rPr>
          <w:id w:val="1403100295"/>
          <w:placeholder>
            <w:docPart w:val="F1C13373837F4D40A8965A8E5785D664"/>
          </w:placeholder>
          <w:showingPlcHdr/>
          <w:text/>
        </w:sdtPr>
        <w:sdtEndPr/>
        <w:sdtContent>
          <w:r w:rsidRPr="00D27D9D">
            <w:rPr>
              <w:rStyle w:val="Textodelmarcadordeposicin"/>
            </w:rPr>
            <w:t>Haga clic aquí para escribir texto.</w:t>
          </w:r>
        </w:sdtContent>
      </w:sdt>
    </w:p>
    <w:p w:rsidR="001A2101" w:rsidRPr="00805408" w:rsidRDefault="001A2101" w:rsidP="001A2101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CARGO: </w:t>
      </w:r>
      <w:sdt>
        <w:sdtPr>
          <w:rPr>
            <w:rFonts w:asciiTheme="minorHAnsi" w:hAnsiTheme="minorHAnsi" w:cstheme="minorHAnsi"/>
          </w:rPr>
          <w:id w:val="-743952693"/>
          <w:placeholder>
            <w:docPart w:val="F1C13373837F4D40A8965A8E5785D664"/>
          </w:placeholder>
          <w:showingPlcHdr/>
          <w:text/>
        </w:sdtPr>
        <w:sdtEndPr/>
        <w:sdtContent>
          <w:r w:rsidR="00BA09A3" w:rsidRPr="00D27D9D">
            <w:rPr>
              <w:rStyle w:val="Textodelmarcadordeposicin"/>
            </w:rPr>
            <w:t>Haga clic aquí para escribir texto.</w:t>
          </w:r>
        </w:sdtContent>
      </w:sdt>
    </w:p>
    <w:p w:rsidR="00C35797" w:rsidRPr="00C35797" w:rsidRDefault="00C35797" w:rsidP="001A2101">
      <w:pPr>
        <w:rPr>
          <w:rFonts w:asciiTheme="minorHAnsi" w:hAnsiTheme="minorHAnsi" w:cstheme="minorHAnsi"/>
        </w:rPr>
      </w:pPr>
    </w:p>
    <w:sectPr w:rsidR="00C35797" w:rsidRPr="00C35797" w:rsidSect="007E06B4">
      <w:headerReference w:type="even" r:id="rId84"/>
      <w:headerReference w:type="default" r:id="rId85"/>
      <w:footerReference w:type="default" r:id="rId86"/>
      <w:headerReference w:type="first" r:id="rId8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5B" w:rsidRDefault="002E675B" w:rsidP="00FC132F">
      <w:r>
        <w:separator/>
      </w:r>
    </w:p>
  </w:endnote>
  <w:endnote w:type="continuationSeparator" w:id="0">
    <w:p w:rsidR="002E675B" w:rsidRDefault="002E675B" w:rsidP="00FC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5B" w:rsidRDefault="002E675B" w:rsidP="00C62998">
    <w:pPr>
      <w:pStyle w:val="Piedepgina"/>
      <w:tabs>
        <w:tab w:val="clear" w:pos="4252"/>
        <w:tab w:val="clear" w:pos="8504"/>
        <w:tab w:val="left" w:pos="5205"/>
      </w:tabs>
      <w:rPr>
        <w:lang w:val="es-CL"/>
      </w:rPr>
    </w:pPr>
    <w:r>
      <w:rPr>
        <w:lang w:val="es-CL"/>
      </w:rPr>
      <w:tab/>
    </w:r>
  </w:p>
  <w:p w:rsidR="002E675B" w:rsidRDefault="002E675B" w:rsidP="00C62998">
    <w:pPr>
      <w:pStyle w:val="Piedepgina"/>
      <w:tabs>
        <w:tab w:val="clear" w:pos="4252"/>
        <w:tab w:val="clear" w:pos="8504"/>
        <w:tab w:val="left" w:pos="5205"/>
      </w:tabs>
      <w:rPr>
        <w:lang w:val="es-CL"/>
      </w:rPr>
    </w:pPr>
  </w:p>
  <w:p w:rsidR="002E675B" w:rsidRDefault="002E675B" w:rsidP="00C62998">
    <w:pPr>
      <w:pStyle w:val="Piedepgina"/>
      <w:tabs>
        <w:tab w:val="clear" w:pos="4252"/>
        <w:tab w:val="clear" w:pos="8504"/>
        <w:tab w:val="left" w:pos="5205"/>
      </w:tabs>
      <w:rPr>
        <w:lang w:val="es-CL"/>
      </w:rPr>
    </w:pPr>
  </w:p>
  <w:p w:rsidR="002E675B" w:rsidRPr="005D45BD" w:rsidRDefault="002E675B" w:rsidP="00C62998">
    <w:pPr>
      <w:pStyle w:val="Piedepgina"/>
      <w:tabs>
        <w:tab w:val="clear" w:pos="4252"/>
        <w:tab w:val="clear" w:pos="8504"/>
        <w:tab w:val="left" w:pos="5205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5B" w:rsidRDefault="002E675B" w:rsidP="00FC132F">
      <w:r>
        <w:separator/>
      </w:r>
    </w:p>
  </w:footnote>
  <w:footnote w:type="continuationSeparator" w:id="0">
    <w:p w:rsidR="002E675B" w:rsidRDefault="002E675B" w:rsidP="00FC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5B" w:rsidRDefault="00E5253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60288;mso-wrap-edited:f;mso-position-horizontal:center;mso-position-horizontal-relative:margin;mso-position-vertical:center;mso-position-vertical-relative:margin" wrapcoords="-26 0 -26 21559 21600 21559 21600 0 -26 0">
          <v:imagedata r:id="rId1" o:title="hoja carta ti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5B" w:rsidRDefault="00E52533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935.5pt;z-index:-251658240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5B" w:rsidRDefault="00E5253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9264;mso-wrap-edited:f;mso-position-horizontal:center;mso-position-horizontal-relative:margin;mso-position-vertical:center;mso-position-vertical-relative:margin" wrapcoords="-26 0 -26 21559 21600 21559 21600 0 -26 0">
          <v:imagedata r:id="rId1" o:title="hoja carta tip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C8D"/>
    <w:multiLevelType w:val="hybridMultilevel"/>
    <w:tmpl w:val="13200022"/>
    <w:lvl w:ilvl="0" w:tplc="34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358"/>
    <w:multiLevelType w:val="hybridMultilevel"/>
    <w:tmpl w:val="C4404CCC"/>
    <w:lvl w:ilvl="0" w:tplc="8F92531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E34AC"/>
    <w:multiLevelType w:val="multilevel"/>
    <w:tmpl w:val="200CD0B6"/>
    <w:lvl w:ilvl="0">
      <w:start w:val="1"/>
      <w:numFmt w:val="decimal"/>
      <w:pStyle w:val="Ttulo1"/>
      <w:lvlText w:val="%1"/>
      <w:lvlJc w:val="left"/>
      <w:pPr>
        <w:ind w:left="19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1AC059E"/>
    <w:multiLevelType w:val="hybridMultilevel"/>
    <w:tmpl w:val="0E9CF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F"/>
    <w:rsid w:val="000030A9"/>
    <w:rsid w:val="00004995"/>
    <w:rsid w:val="00007CB3"/>
    <w:rsid w:val="00031403"/>
    <w:rsid w:val="00031FA2"/>
    <w:rsid w:val="00035D91"/>
    <w:rsid w:val="000603A1"/>
    <w:rsid w:val="0007766F"/>
    <w:rsid w:val="00083C7B"/>
    <w:rsid w:val="00095764"/>
    <w:rsid w:val="000959E6"/>
    <w:rsid w:val="000A498E"/>
    <w:rsid w:val="000B1846"/>
    <w:rsid w:val="000D1376"/>
    <w:rsid w:val="000E18F8"/>
    <w:rsid w:val="00115D96"/>
    <w:rsid w:val="00137D3A"/>
    <w:rsid w:val="00185F2A"/>
    <w:rsid w:val="001A2101"/>
    <w:rsid w:val="001A6638"/>
    <w:rsid w:val="001B0EDA"/>
    <w:rsid w:val="001B3730"/>
    <w:rsid w:val="001E6055"/>
    <w:rsid w:val="001F1124"/>
    <w:rsid w:val="00230CBF"/>
    <w:rsid w:val="0023659B"/>
    <w:rsid w:val="00240741"/>
    <w:rsid w:val="00251DC7"/>
    <w:rsid w:val="0026116D"/>
    <w:rsid w:val="0026125F"/>
    <w:rsid w:val="00264D11"/>
    <w:rsid w:val="002C69C8"/>
    <w:rsid w:val="002E675B"/>
    <w:rsid w:val="002F3D7C"/>
    <w:rsid w:val="002F5E85"/>
    <w:rsid w:val="003204C2"/>
    <w:rsid w:val="00332F81"/>
    <w:rsid w:val="00352720"/>
    <w:rsid w:val="003573CB"/>
    <w:rsid w:val="003916D5"/>
    <w:rsid w:val="003A5E68"/>
    <w:rsid w:val="003B4F56"/>
    <w:rsid w:val="003C2B9C"/>
    <w:rsid w:val="003C534F"/>
    <w:rsid w:val="003D095D"/>
    <w:rsid w:val="003E4872"/>
    <w:rsid w:val="003E75FE"/>
    <w:rsid w:val="003F150F"/>
    <w:rsid w:val="003F2E1B"/>
    <w:rsid w:val="00412538"/>
    <w:rsid w:val="00413A23"/>
    <w:rsid w:val="0042011E"/>
    <w:rsid w:val="00427B9C"/>
    <w:rsid w:val="00453945"/>
    <w:rsid w:val="0046411E"/>
    <w:rsid w:val="00477A5D"/>
    <w:rsid w:val="00483293"/>
    <w:rsid w:val="004A0A57"/>
    <w:rsid w:val="004B2EC8"/>
    <w:rsid w:val="004C1B80"/>
    <w:rsid w:val="004E4046"/>
    <w:rsid w:val="005249A4"/>
    <w:rsid w:val="0054422F"/>
    <w:rsid w:val="005447C0"/>
    <w:rsid w:val="00552A74"/>
    <w:rsid w:val="00557927"/>
    <w:rsid w:val="00584699"/>
    <w:rsid w:val="00596578"/>
    <w:rsid w:val="00596859"/>
    <w:rsid w:val="005A2514"/>
    <w:rsid w:val="005A74D3"/>
    <w:rsid w:val="005B6045"/>
    <w:rsid w:val="005D45BD"/>
    <w:rsid w:val="00605BAA"/>
    <w:rsid w:val="00645196"/>
    <w:rsid w:val="0066023A"/>
    <w:rsid w:val="00671DB2"/>
    <w:rsid w:val="00681BFD"/>
    <w:rsid w:val="006C278A"/>
    <w:rsid w:val="006D0056"/>
    <w:rsid w:val="006E3F9E"/>
    <w:rsid w:val="00700BD3"/>
    <w:rsid w:val="00701A01"/>
    <w:rsid w:val="007024F2"/>
    <w:rsid w:val="00713034"/>
    <w:rsid w:val="00720C93"/>
    <w:rsid w:val="00765E7E"/>
    <w:rsid w:val="00771816"/>
    <w:rsid w:val="007A0CEA"/>
    <w:rsid w:val="007C07DA"/>
    <w:rsid w:val="007C309B"/>
    <w:rsid w:val="007C4D0C"/>
    <w:rsid w:val="007D5C03"/>
    <w:rsid w:val="007E06B4"/>
    <w:rsid w:val="007E7D79"/>
    <w:rsid w:val="007F2079"/>
    <w:rsid w:val="007F5AD3"/>
    <w:rsid w:val="00800257"/>
    <w:rsid w:val="00800E14"/>
    <w:rsid w:val="00805408"/>
    <w:rsid w:val="008341B9"/>
    <w:rsid w:val="00834CCE"/>
    <w:rsid w:val="0084348E"/>
    <w:rsid w:val="008604B1"/>
    <w:rsid w:val="008739AF"/>
    <w:rsid w:val="008861A3"/>
    <w:rsid w:val="00895FE3"/>
    <w:rsid w:val="008B53E7"/>
    <w:rsid w:val="008D5B8F"/>
    <w:rsid w:val="008E1909"/>
    <w:rsid w:val="008E3B0E"/>
    <w:rsid w:val="008F117B"/>
    <w:rsid w:val="009616D0"/>
    <w:rsid w:val="00976258"/>
    <w:rsid w:val="009879C0"/>
    <w:rsid w:val="00A002F2"/>
    <w:rsid w:val="00A23DA9"/>
    <w:rsid w:val="00A33B9F"/>
    <w:rsid w:val="00A4488B"/>
    <w:rsid w:val="00A47D10"/>
    <w:rsid w:val="00A47E2F"/>
    <w:rsid w:val="00A56A0F"/>
    <w:rsid w:val="00A617A9"/>
    <w:rsid w:val="00A64573"/>
    <w:rsid w:val="00A7461B"/>
    <w:rsid w:val="00A82835"/>
    <w:rsid w:val="00A90909"/>
    <w:rsid w:val="00AC0EB7"/>
    <w:rsid w:val="00AD102E"/>
    <w:rsid w:val="00B13F2B"/>
    <w:rsid w:val="00B16786"/>
    <w:rsid w:val="00B40C5D"/>
    <w:rsid w:val="00B46318"/>
    <w:rsid w:val="00B50CB7"/>
    <w:rsid w:val="00B52524"/>
    <w:rsid w:val="00B5302B"/>
    <w:rsid w:val="00B56B2F"/>
    <w:rsid w:val="00BA09A3"/>
    <w:rsid w:val="00BA1FB5"/>
    <w:rsid w:val="00BC68C1"/>
    <w:rsid w:val="00C01F02"/>
    <w:rsid w:val="00C04D4A"/>
    <w:rsid w:val="00C10475"/>
    <w:rsid w:val="00C225A3"/>
    <w:rsid w:val="00C3414F"/>
    <w:rsid w:val="00C35797"/>
    <w:rsid w:val="00C5394F"/>
    <w:rsid w:val="00C62998"/>
    <w:rsid w:val="00C67CFA"/>
    <w:rsid w:val="00C87F46"/>
    <w:rsid w:val="00C920F3"/>
    <w:rsid w:val="00C97660"/>
    <w:rsid w:val="00CB0415"/>
    <w:rsid w:val="00CB31B9"/>
    <w:rsid w:val="00CC0D43"/>
    <w:rsid w:val="00CE4F90"/>
    <w:rsid w:val="00D144F8"/>
    <w:rsid w:val="00D21561"/>
    <w:rsid w:val="00D303B3"/>
    <w:rsid w:val="00D37091"/>
    <w:rsid w:val="00D56815"/>
    <w:rsid w:val="00D7213E"/>
    <w:rsid w:val="00D94532"/>
    <w:rsid w:val="00DA0AA0"/>
    <w:rsid w:val="00DA282F"/>
    <w:rsid w:val="00DC5F5B"/>
    <w:rsid w:val="00DE4EDD"/>
    <w:rsid w:val="00DF42F7"/>
    <w:rsid w:val="00E02DAC"/>
    <w:rsid w:val="00E0348D"/>
    <w:rsid w:val="00E1746C"/>
    <w:rsid w:val="00E52533"/>
    <w:rsid w:val="00EA39E7"/>
    <w:rsid w:val="00EA4781"/>
    <w:rsid w:val="00EA7DC4"/>
    <w:rsid w:val="00ED3789"/>
    <w:rsid w:val="00F00352"/>
    <w:rsid w:val="00F02850"/>
    <w:rsid w:val="00F31AA7"/>
    <w:rsid w:val="00F40629"/>
    <w:rsid w:val="00F4672C"/>
    <w:rsid w:val="00F53824"/>
    <w:rsid w:val="00F960F8"/>
    <w:rsid w:val="00FA0F5B"/>
    <w:rsid w:val="00FB0944"/>
    <w:rsid w:val="00FB26E9"/>
    <w:rsid w:val="00FC132F"/>
    <w:rsid w:val="00FD73F1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enu v:ext="edit" fillcolor="none" strokecolor="none"/>
    </o:shapedefaults>
    <o:shapelayout v:ext="edit">
      <o:idmap v:ext="edit" data="1"/>
    </o:shapelayout>
  </w:shapeDefaults>
  <w:decimalSymbol w:val=","/>
  <w:listSeparator w:val=","/>
  <w15:docId w15:val="{F4DBA47D-0226-4C7C-A818-4D004E89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2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1561"/>
    <w:pPr>
      <w:widowControl w:val="0"/>
      <w:numPr>
        <w:numId w:val="1"/>
      </w:numPr>
      <w:tabs>
        <w:tab w:val="left" w:pos="-7088"/>
        <w:tab w:val="left" w:pos="426"/>
      </w:tabs>
      <w:spacing w:before="120" w:after="120"/>
      <w:ind w:left="2132" w:hanging="2132"/>
      <w:jc w:val="both"/>
      <w:outlineLvl w:val="0"/>
    </w:pPr>
    <w:rPr>
      <w:rFonts w:ascii="Tahoma" w:eastAsia="Times New Roman" w:hAnsi="Tahoma" w:cs="Tahoma"/>
      <w:b/>
      <w:bCs/>
      <w:kern w:val="32"/>
      <w:sz w:val="18"/>
      <w:szCs w:val="18"/>
      <w:lang w:val="es-CL"/>
    </w:rPr>
  </w:style>
  <w:style w:type="paragraph" w:styleId="Ttulo2">
    <w:name w:val="heading 2"/>
    <w:basedOn w:val="Normal"/>
    <w:next w:val="Normal"/>
    <w:link w:val="Ttulo2Car"/>
    <w:autoRedefine/>
    <w:qFormat/>
    <w:rsid w:val="00D7213E"/>
    <w:pPr>
      <w:widowControl w:val="0"/>
      <w:ind w:right="57"/>
      <w:mirrorIndents/>
      <w:outlineLvl w:val="1"/>
    </w:pPr>
    <w:rPr>
      <w:rFonts w:asciiTheme="minorHAnsi" w:eastAsia="Times New Roman" w:hAnsiTheme="minorHAnsi" w:cstheme="minorHAnsi"/>
      <w:iCs/>
      <w:sz w:val="18"/>
      <w:szCs w:val="20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156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ahoma" w:eastAsia="Times New Roman" w:hAnsi="Tahoma"/>
      <w:bCs/>
      <w:sz w:val="20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1561"/>
    <w:pPr>
      <w:numPr>
        <w:ilvl w:val="4"/>
        <w:numId w:val="1"/>
      </w:num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1561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1561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1561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/>
      <w:i/>
      <w:iCs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1561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32F"/>
  </w:style>
  <w:style w:type="paragraph" w:styleId="Piedepgina">
    <w:name w:val="footer"/>
    <w:basedOn w:val="Normal"/>
    <w:link w:val="PiedepginaCar"/>
    <w:uiPriority w:val="99"/>
    <w:unhideWhenUsed/>
    <w:rsid w:val="00FC1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32F"/>
  </w:style>
  <w:style w:type="paragraph" w:styleId="Textodeglobo">
    <w:name w:val="Balloon Text"/>
    <w:basedOn w:val="Normal"/>
    <w:link w:val="TextodegloboCar"/>
    <w:uiPriority w:val="99"/>
    <w:semiHidden/>
    <w:unhideWhenUsed/>
    <w:rsid w:val="002F3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F3D7C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Puesto"/>
    <w:qFormat/>
    <w:rsid w:val="00805408"/>
    <w:pPr>
      <w:jc w:val="center"/>
    </w:pPr>
    <w:rPr>
      <w:rFonts w:ascii="Bookman Old Style" w:eastAsia="Times New Roman" w:hAnsi="Bookman Old Style"/>
      <w:b/>
      <w:bCs/>
      <w:u w:val="single"/>
    </w:rPr>
  </w:style>
  <w:style w:type="paragraph" w:styleId="Textoindependiente">
    <w:name w:val="Body Text"/>
    <w:basedOn w:val="Normal"/>
    <w:link w:val="TextoindependienteCar"/>
    <w:rsid w:val="00805408"/>
    <w:pPr>
      <w:jc w:val="both"/>
    </w:pPr>
    <w:rPr>
      <w:rFonts w:ascii="Bookman Old Style" w:eastAsia="Times New Roman" w:hAnsi="Bookman Old Sty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05408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Default">
    <w:name w:val="Default"/>
    <w:rsid w:val="0080540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805408"/>
    <w:rPr>
      <w:color w:val="808080"/>
    </w:rPr>
  </w:style>
  <w:style w:type="paragraph" w:styleId="Puesto">
    <w:name w:val="Title"/>
    <w:basedOn w:val="Normal"/>
    <w:next w:val="Normal"/>
    <w:link w:val="PuestoCar"/>
    <w:uiPriority w:val="10"/>
    <w:qFormat/>
    <w:rsid w:val="008054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805408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1561"/>
    <w:rPr>
      <w:rFonts w:ascii="Tahoma" w:eastAsia="Times New Roman" w:hAnsi="Tahoma" w:cs="Tahoma"/>
      <w:b/>
      <w:bCs/>
      <w:kern w:val="32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D7213E"/>
    <w:rPr>
      <w:rFonts w:asciiTheme="minorHAnsi" w:eastAsia="Times New Roman" w:hAnsiTheme="minorHAnsi" w:cstheme="minorHAnsi"/>
      <w:iCs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1561"/>
    <w:rPr>
      <w:rFonts w:ascii="Tahoma" w:eastAsia="Times New Roman" w:hAnsi="Tahoma"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1561"/>
    <w:rPr>
      <w:rFonts w:ascii="Calibri" w:eastAsia="Times New Roman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1561"/>
    <w:rPr>
      <w:rFonts w:ascii="Calibri" w:eastAsia="Times New Roman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1561"/>
    <w:rPr>
      <w:rFonts w:ascii="Calibri" w:eastAsia="Times New Roman" w:hAnsi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1561"/>
    <w:rPr>
      <w:rFonts w:ascii="Calibri" w:eastAsia="Times New Roman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1561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B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eader" Target="header1.xml"/><Relationship Id="rId89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theme" Target="theme/theme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C13373837F4D40A8965A8E5785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2A1E-0056-41B9-8FE8-680BA2F527E0}"/>
      </w:docPartPr>
      <w:docPartBody>
        <w:p w:rsidR="00A81AC0" w:rsidRDefault="00DF5AEF" w:rsidP="00DF5AEF">
          <w:pPr>
            <w:pStyle w:val="F1C13373837F4D40A8965A8E5785D66413"/>
          </w:pPr>
          <w:r w:rsidRPr="00D27D9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F5D2C48D414E81BECA05019D2D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8778-A472-4A59-AF29-14227682BB3A}"/>
      </w:docPartPr>
      <w:docPartBody>
        <w:p w:rsidR="00DF5AEF" w:rsidRDefault="00DF5AEF" w:rsidP="00DF5AEF">
          <w:pPr>
            <w:pStyle w:val="E2F5D2C48D414E81BECA05019D2DE2823"/>
          </w:pPr>
          <w:r w:rsidRPr="00F61B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E9BB540BA340809DA7D99D2C3B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0471-6406-45E7-9014-B13D4830A5DA}"/>
      </w:docPartPr>
      <w:docPartBody>
        <w:p w:rsidR="00DF5AEF" w:rsidRDefault="00DF5AEF" w:rsidP="00DF5AEF">
          <w:pPr>
            <w:pStyle w:val="EBE9BB540BA340809DA7D99D2C3B6FBB3"/>
          </w:pPr>
          <w:r w:rsidRPr="00F61B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8B3E4F651040F0B35048D095DA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CDA1-539B-4A05-B667-F3B39C54B202}"/>
      </w:docPartPr>
      <w:docPartBody>
        <w:p w:rsidR="00DF5AEF" w:rsidRDefault="00DF5AEF" w:rsidP="00DF5AEF">
          <w:pPr>
            <w:pStyle w:val="418B3E4F651040F0B35048D095DA972F2"/>
          </w:pPr>
          <w:r w:rsidRPr="00463C6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89"/>
    <w:rsid w:val="000D72CB"/>
    <w:rsid w:val="003A7EE7"/>
    <w:rsid w:val="005830E0"/>
    <w:rsid w:val="005A507D"/>
    <w:rsid w:val="00664407"/>
    <w:rsid w:val="007D6489"/>
    <w:rsid w:val="00882B0D"/>
    <w:rsid w:val="009A1541"/>
    <w:rsid w:val="009E163A"/>
    <w:rsid w:val="00A81AC0"/>
    <w:rsid w:val="00C912A1"/>
    <w:rsid w:val="00DC6F67"/>
    <w:rsid w:val="00D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F5AEF"/>
    <w:rPr>
      <w:color w:val="808080"/>
    </w:rPr>
  </w:style>
  <w:style w:type="paragraph" w:customStyle="1" w:styleId="5F42D152A15B48FEADB5D0A44325832F">
    <w:name w:val="5F42D152A15B48FEADB5D0A44325832F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">
    <w:name w:val="5F42D152A15B48FEADB5D0A44325832F1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">
    <w:name w:val="FB927D8209E24DA2872AC1B6C422340E"/>
    <w:rsid w:val="007D6489"/>
  </w:style>
  <w:style w:type="paragraph" w:customStyle="1" w:styleId="FB927D8209E24DA2872AC1B6C422340E1">
    <w:name w:val="FB927D8209E24DA2872AC1B6C422340E1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">
    <w:name w:val="5F42D152A15B48FEADB5D0A44325832F2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">
    <w:name w:val="FB927D8209E24DA2872AC1B6C422340E2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3">
    <w:name w:val="5F42D152A15B48FEADB5D0A44325832F3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3">
    <w:name w:val="FB927D8209E24DA2872AC1B6C422340E3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4">
    <w:name w:val="5F42D152A15B48FEADB5D0A44325832F4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4">
    <w:name w:val="FB927D8209E24DA2872AC1B6C422340E4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5">
    <w:name w:val="5F42D152A15B48FEADB5D0A44325832F5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5">
    <w:name w:val="FB927D8209E24DA2872AC1B6C422340E5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6">
    <w:name w:val="5F42D152A15B48FEADB5D0A44325832F6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6">
    <w:name w:val="FB927D8209E24DA2872AC1B6C422340E6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7">
    <w:name w:val="5F42D152A15B48FEADB5D0A44325832F7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7">
    <w:name w:val="FB927D8209E24DA2872AC1B6C422340E7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8">
    <w:name w:val="5F42D152A15B48FEADB5D0A44325832F8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8">
    <w:name w:val="FB927D8209E24DA2872AC1B6C422340E8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9">
    <w:name w:val="5F42D152A15B48FEADB5D0A44325832F9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9">
    <w:name w:val="FB927D8209E24DA2872AC1B6C422340E9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0">
    <w:name w:val="5F42D152A15B48FEADB5D0A44325832F10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0">
    <w:name w:val="FB927D8209E24DA2872AC1B6C422340E10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1">
    <w:name w:val="5F42D152A15B48FEADB5D0A44325832F11"/>
    <w:rsid w:val="007D64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1">
    <w:name w:val="FB927D8209E24DA2872AC1B6C422340E11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2">
    <w:name w:val="5F42D152A15B48FEADB5D0A44325832F12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2">
    <w:name w:val="FB927D8209E24DA2872AC1B6C422340E12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3">
    <w:name w:val="5F42D152A15B48FEADB5D0A44325832F13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3">
    <w:name w:val="FB927D8209E24DA2872AC1B6C422340E13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4">
    <w:name w:val="5F42D152A15B48FEADB5D0A44325832F14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4">
    <w:name w:val="FB927D8209E24DA2872AC1B6C422340E14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5">
    <w:name w:val="5F42D152A15B48FEADB5D0A44325832F15"/>
    <w:rsid w:val="000D72C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5">
    <w:name w:val="FB927D8209E24DA2872AC1B6C422340E15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6">
    <w:name w:val="5F42D152A15B48FEADB5D0A44325832F16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6">
    <w:name w:val="FB927D8209E24DA2872AC1B6C422340E16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7">
    <w:name w:val="5F42D152A15B48FEADB5D0A44325832F17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7">
    <w:name w:val="FB927D8209E24DA2872AC1B6C422340E17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8">
    <w:name w:val="5F42D152A15B48FEADB5D0A44325832F18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8">
    <w:name w:val="FB927D8209E24DA2872AC1B6C422340E18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19">
    <w:name w:val="5F42D152A15B48FEADB5D0A44325832F19"/>
    <w:rsid w:val="003A7EE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19">
    <w:name w:val="FB927D8209E24DA2872AC1B6C422340E19"/>
    <w:rsid w:val="005A507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0">
    <w:name w:val="5F42D152A15B48FEADB5D0A44325832F20"/>
    <w:rsid w:val="005A507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">
    <w:name w:val="F1C13373837F4D40A8965A8E5785D664"/>
    <w:rsid w:val="009E163A"/>
  </w:style>
  <w:style w:type="paragraph" w:customStyle="1" w:styleId="FB927D8209E24DA2872AC1B6C422340E20">
    <w:name w:val="FB927D8209E24DA2872AC1B6C422340E20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1">
    <w:name w:val="5F42D152A15B48FEADB5D0A44325832F21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1">
    <w:name w:val="F1C13373837F4D40A8965A8E5785D6641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1">
    <w:name w:val="FB927D8209E24DA2872AC1B6C422340E21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2">
    <w:name w:val="5F42D152A15B48FEADB5D0A44325832F22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2">
    <w:name w:val="F1C13373837F4D40A8965A8E5785D6642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2">
    <w:name w:val="FB927D8209E24DA2872AC1B6C422340E22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3">
    <w:name w:val="5F42D152A15B48FEADB5D0A44325832F23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3">
    <w:name w:val="F1C13373837F4D40A8965A8E5785D6643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3">
    <w:name w:val="FB927D8209E24DA2872AC1B6C422340E23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4">
    <w:name w:val="5F42D152A15B48FEADB5D0A44325832F24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4">
    <w:name w:val="F1C13373837F4D40A8965A8E5785D6644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4">
    <w:name w:val="FB927D8209E24DA2872AC1B6C422340E24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5">
    <w:name w:val="5F42D152A15B48FEADB5D0A44325832F25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5">
    <w:name w:val="F1C13373837F4D40A8965A8E5785D6645"/>
    <w:rsid w:val="00583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5">
    <w:name w:val="FB927D8209E24DA2872AC1B6C422340E25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6">
    <w:name w:val="5F42D152A15B48FEADB5D0A44325832F26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6">
    <w:name w:val="F1C13373837F4D40A8965A8E5785D6646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6">
    <w:name w:val="FB927D8209E24DA2872AC1B6C422340E26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7">
    <w:name w:val="5F42D152A15B48FEADB5D0A44325832F27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21C3D1A0616442D87E4D0F6C603C767">
    <w:name w:val="321C3D1A0616442D87E4D0F6C603C767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7">
    <w:name w:val="F1C13373837F4D40A8965A8E5785D6647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7">
    <w:name w:val="FB927D8209E24DA2872AC1B6C422340E27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8">
    <w:name w:val="5F42D152A15B48FEADB5D0A44325832F28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21C3D1A0616442D87E4D0F6C603C7671">
    <w:name w:val="321C3D1A0616442D87E4D0F6C603C7671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8">
    <w:name w:val="F1C13373837F4D40A8965A8E5785D6648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A072222A6004359A76737DEBC6A6EE1">
    <w:name w:val="4A072222A6004359A76737DEBC6A6EE1"/>
    <w:rsid w:val="00DC6F67"/>
  </w:style>
  <w:style w:type="paragraph" w:customStyle="1" w:styleId="259F168B974A40D2A838F797A7514C42">
    <w:name w:val="259F168B974A40D2A838F797A7514C42"/>
    <w:rsid w:val="00DC6F67"/>
  </w:style>
  <w:style w:type="paragraph" w:customStyle="1" w:styleId="FB927D8209E24DA2872AC1B6C422340E28">
    <w:name w:val="FB927D8209E24DA2872AC1B6C422340E28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29">
    <w:name w:val="5F42D152A15B48FEADB5D0A44325832F29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59F168B974A40D2A838F797A7514C421">
    <w:name w:val="259F168B974A40D2A838F797A7514C421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9">
    <w:name w:val="F1C13373837F4D40A8965A8E5785D6649"/>
    <w:rsid w:val="00DC6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B927D8209E24DA2872AC1B6C422340E29">
    <w:name w:val="FB927D8209E24DA2872AC1B6C422340E29"/>
    <w:rsid w:val="00C912A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F42D152A15B48FEADB5D0A44325832F30">
    <w:name w:val="5F42D152A15B48FEADB5D0A44325832F30"/>
    <w:rsid w:val="00C912A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59F168B974A40D2A838F797A7514C422">
    <w:name w:val="259F168B974A40D2A838F797A7514C422"/>
    <w:rsid w:val="00C912A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10">
    <w:name w:val="F1C13373837F4D40A8965A8E5785D66410"/>
    <w:rsid w:val="00C912A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2F5D2C48D414E81BECA05019D2DE282">
    <w:name w:val="E2F5D2C48D414E81BECA05019D2DE282"/>
    <w:rsid w:val="00882B0D"/>
  </w:style>
  <w:style w:type="paragraph" w:customStyle="1" w:styleId="EBE9BB540BA340809DA7D99D2C3B6FBB">
    <w:name w:val="EBE9BB540BA340809DA7D99D2C3B6FBB"/>
    <w:rsid w:val="00882B0D"/>
  </w:style>
  <w:style w:type="paragraph" w:customStyle="1" w:styleId="E2F5D2C48D414E81BECA05019D2DE2821">
    <w:name w:val="E2F5D2C48D414E81BECA05019D2DE2821"/>
    <w:rsid w:val="00882B0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BE9BB540BA340809DA7D99D2C3B6FBB1">
    <w:name w:val="EBE9BB540BA340809DA7D99D2C3B6FBB1"/>
    <w:rsid w:val="00882B0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59F168B974A40D2A838F797A7514C423">
    <w:name w:val="259F168B974A40D2A838F797A7514C423"/>
    <w:rsid w:val="00882B0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11">
    <w:name w:val="F1C13373837F4D40A8965A8E5785D66411"/>
    <w:rsid w:val="00882B0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18B3E4F651040F0B35048D095DA972F">
    <w:name w:val="418B3E4F651040F0B35048D095DA972F"/>
    <w:rsid w:val="00882B0D"/>
  </w:style>
  <w:style w:type="paragraph" w:customStyle="1" w:styleId="E2F5D2C48D414E81BECA05019D2DE2822">
    <w:name w:val="E2F5D2C48D414E81BECA05019D2DE2822"/>
    <w:rsid w:val="00882B0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BE9BB540BA340809DA7D99D2C3B6FBB2">
    <w:name w:val="EBE9BB540BA340809DA7D99D2C3B6FBB2"/>
    <w:rsid w:val="00882B0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18B3E4F651040F0B35048D095DA972F1">
    <w:name w:val="418B3E4F651040F0B35048D095DA972F1"/>
    <w:rsid w:val="00882B0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12">
    <w:name w:val="F1C13373837F4D40A8965A8E5785D66412"/>
    <w:rsid w:val="00882B0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2F5D2C48D414E81BECA05019D2DE2823">
    <w:name w:val="E2F5D2C48D414E81BECA05019D2DE2823"/>
    <w:rsid w:val="00DF5AE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BE9BB540BA340809DA7D99D2C3B6FBB3">
    <w:name w:val="EBE9BB540BA340809DA7D99D2C3B6FBB3"/>
    <w:rsid w:val="00DF5AE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18B3E4F651040F0B35048D095DA972F2">
    <w:name w:val="418B3E4F651040F0B35048D095DA972F2"/>
    <w:rsid w:val="00DF5AE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1C13373837F4D40A8965A8E5785D66413">
    <w:name w:val="F1C13373837F4D40A8965A8E5785D66413"/>
    <w:rsid w:val="00DF5AE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32D2-C924-48FC-A62D-FB2A0769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1595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los Lagos</dc:creator>
  <cp:lastModifiedBy>OS158723-PC</cp:lastModifiedBy>
  <cp:revision>26</cp:revision>
  <cp:lastPrinted>2017-05-05T19:44:00Z</cp:lastPrinted>
  <dcterms:created xsi:type="dcterms:W3CDTF">2018-10-05T20:24:00Z</dcterms:created>
  <dcterms:modified xsi:type="dcterms:W3CDTF">2018-10-11T17:54:00Z</dcterms:modified>
</cp:coreProperties>
</file>